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9062"/>
      </w:tblGrid>
      <w:tr w:rsidR="006318CC" w14:paraId="47DECB8B" w14:textId="77777777" w:rsidTr="006318CC">
        <w:tc>
          <w:tcPr>
            <w:tcW w:w="9062" w:type="dxa"/>
          </w:tcPr>
          <w:p w14:paraId="6FFF9C89" w14:textId="1D75168D" w:rsidR="006318CC" w:rsidRPr="00E321C3" w:rsidRDefault="006318CC" w:rsidP="00186CDD">
            <w:pPr>
              <w:jc w:val="center"/>
              <w:rPr>
                <w:rFonts w:eastAsiaTheme="minorEastAsia"/>
                <w:b/>
                <w:bCs/>
              </w:rPr>
            </w:pPr>
            <w:r w:rsidRPr="00E321C3">
              <w:rPr>
                <w:rFonts w:eastAsiaTheme="minorEastAsia"/>
                <w:b/>
                <w:bCs/>
                <w:sz w:val="40"/>
                <w:szCs w:val="40"/>
              </w:rPr>
              <w:t>Muster</w:t>
            </w:r>
            <w:r w:rsidR="00E321C3">
              <w:rPr>
                <w:rFonts w:eastAsiaTheme="minorEastAsia"/>
                <w:b/>
                <w:bCs/>
                <w:sz w:val="40"/>
                <w:szCs w:val="40"/>
              </w:rPr>
              <w:t>-</w:t>
            </w:r>
            <w:r w:rsidRPr="00E321C3">
              <w:rPr>
                <w:rFonts w:eastAsiaTheme="minorEastAsia"/>
                <w:b/>
                <w:bCs/>
                <w:sz w:val="40"/>
                <w:szCs w:val="40"/>
              </w:rPr>
              <w:t>Hygienekonzept</w:t>
            </w:r>
            <w:r w:rsidR="00186CDD">
              <w:rPr>
                <w:rFonts w:eastAsiaTheme="minorEastAsia"/>
                <w:b/>
                <w:bCs/>
                <w:sz w:val="40"/>
                <w:szCs w:val="40"/>
              </w:rPr>
              <w:t xml:space="preserve"> Ferienfreizeit </w:t>
            </w:r>
          </w:p>
          <w:p w14:paraId="704FFE61" w14:textId="19D0700F" w:rsidR="006318CC" w:rsidRDefault="006318CC" w:rsidP="00186CDD">
            <w:pPr>
              <w:jc w:val="center"/>
            </w:pPr>
            <w:r w:rsidRPr="006318CC">
              <w:rPr>
                <w:highlight w:val="yellow"/>
              </w:rPr>
              <w:t xml:space="preserve">Stand </w:t>
            </w:r>
            <w:r w:rsidR="006B3E6F">
              <w:rPr>
                <w:highlight w:val="yellow"/>
              </w:rPr>
              <w:t>10</w:t>
            </w:r>
            <w:r w:rsidRPr="006318CC">
              <w:rPr>
                <w:highlight w:val="yellow"/>
              </w:rPr>
              <w:t>.</w:t>
            </w:r>
            <w:r w:rsidR="006B3E6F">
              <w:rPr>
                <w:highlight w:val="yellow"/>
              </w:rPr>
              <w:t>0</w:t>
            </w:r>
            <w:r w:rsidRPr="006318CC">
              <w:rPr>
                <w:highlight w:val="yellow"/>
              </w:rPr>
              <w:t>6.2021</w:t>
            </w:r>
          </w:p>
        </w:tc>
      </w:tr>
      <w:tr w:rsidR="006318CC" w14:paraId="56F03727" w14:textId="77777777" w:rsidTr="006318CC">
        <w:tc>
          <w:tcPr>
            <w:tcW w:w="9062" w:type="dxa"/>
          </w:tcPr>
          <w:p w14:paraId="7620190D" w14:textId="351BEA56" w:rsidR="006318CC" w:rsidRDefault="006318CC" w:rsidP="006318CC">
            <w:pPr>
              <w:jc w:val="both"/>
              <w:rPr>
                <w:rFonts w:eastAsiaTheme="minorEastAsia"/>
              </w:rPr>
            </w:pPr>
            <w:r>
              <w:rPr>
                <w:rFonts w:eastAsiaTheme="minorEastAsia"/>
              </w:rPr>
              <w:t xml:space="preserve">Dieses </w:t>
            </w:r>
            <w:r w:rsidRPr="00EA1555">
              <w:rPr>
                <w:rFonts w:eastAsiaTheme="minorEastAsia"/>
              </w:rPr>
              <w:t>Muster</w:t>
            </w:r>
            <w:r w:rsidR="00E321C3">
              <w:rPr>
                <w:rFonts w:eastAsiaTheme="minorEastAsia"/>
              </w:rPr>
              <w:t>-</w:t>
            </w:r>
            <w:r w:rsidRPr="00EA1555">
              <w:rPr>
                <w:rFonts w:eastAsiaTheme="minorEastAsia"/>
              </w:rPr>
              <w:t>Hygienekonzept</w:t>
            </w:r>
            <w:r>
              <w:rPr>
                <w:rFonts w:eastAsiaTheme="minorEastAsia"/>
              </w:rPr>
              <w:t xml:space="preserve"> soll Anregungen und Hinweise geben, die ggf. zu </w:t>
            </w:r>
            <w:r w:rsidRPr="00F17F55">
              <w:rPr>
                <w:rFonts w:eastAsiaTheme="minorEastAsia"/>
              </w:rPr>
              <w:t>beachten sind, um Sommerfreizeiten infektionssicher zu gestalten. Es geht an vielen Stellen über d</w:t>
            </w:r>
            <w:r w:rsidR="00186CDD" w:rsidRPr="00F17F55">
              <w:rPr>
                <w:rFonts w:eastAsiaTheme="minorEastAsia"/>
              </w:rPr>
              <w:t>ie</w:t>
            </w:r>
            <w:r w:rsidRPr="00F17F55">
              <w:rPr>
                <w:rFonts w:eastAsiaTheme="minorEastAsia"/>
              </w:rPr>
              <w:t xml:space="preserve"> aktuell Regelungen hinaus. Diese</w:t>
            </w:r>
            <w:r w:rsidR="00E321C3" w:rsidRPr="00F17F55">
              <w:rPr>
                <w:rFonts w:eastAsiaTheme="minorEastAsia"/>
              </w:rPr>
              <w:t xml:space="preserve"> </w:t>
            </w:r>
            <w:r w:rsidR="00186CDD" w:rsidRPr="00F17F55">
              <w:rPr>
                <w:rFonts w:eastAsiaTheme="minorEastAsia"/>
              </w:rPr>
              <w:t xml:space="preserve">Regelungen </w:t>
            </w:r>
            <w:r w:rsidRPr="00F17F55">
              <w:rPr>
                <w:rFonts w:eastAsiaTheme="minorEastAsia"/>
              </w:rPr>
              <w:t xml:space="preserve"> (siehe Coronaschutzverordnung des Landes NRW §12 und die </w:t>
            </w:r>
            <w:r w:rsidRPr="00F17F55">
              <w:rPr>
                <w:rFonts w:eastAsiaTheme="minorEastAsia"/>
                <w:i/>
                <w:iCs/>
              </w:rPr>
              <w:t>Zusammenfassung der geltenden</w:t>
            </w:r>
            <w:r w:rsidRPr="00F17F55">
              <w:rPr>
                <w:rFonts w:eastAsiaTheme="minorEastAsia"/>
              </w:rPr>
              <w:t xml:space="preserve"> </w:t>
            </w:r>
            <w:r w:rsidRPr="00F17F55">
              <w:rPr>
                <w:rFonts w:eastAsiaTheme="minorEastAsia"/>
                <w:i/>
                <w:iCs/>
              </w:rPr>
              <w:t>Regelung für Sommerferienfreizeiten („Kinder- und Jugendferienreisen“)</w:t>
            </w:r>
            <w:r w:rsidR="000178A4" w:rsidRPr="00F17F55">
              <w:rPr>
                <w:rFonts w:eastAsiaTheme="minorEastAsia"/>
                <w:i/>
                <w:iCs/>
              </w:rPr>
              <w:t xml:space="preserve"> unter Pandemiebedingungen in NRW</w:t>
            </w:r>
            <w:r w:rsidRPr="00F17F55">
              <w:rPr>
                <w:rFonts w:eastAsiaTheme="minorEastAsia"/>
              </w:rPr>
              <w:t xml:space="preserve"> sind unbedingt zu beachten</w:t>
            </w:r>
            <w:r>
              <w:rPr>
                <w:rFonts w:eastAsiaTheme="minorEastAsia"/>
              </w:rPr>
              <w:t xml:space="preserve">. </w:t>
            </w:r>
          </w:p>
          <w:p w14:paraId="49337A86" w14:textId="77777777" w:rsidR="006318CC" w:rsidRDefault="006318CC"/>
        </w:tc>
      </w:tr>
      <w:tr w:rsidR="006318CC" w14:paraId="5BF2B1F7" w14:textId="77777777" w:rsidTr="006318CC">
        <w:tc>
          <w:tcPr>
            <w:tcW w:w="9062" w:type="dxa"/>
          </w:tcPr>
          <w:p w14:paraId="72F85DA5" w14:textId="77777777" w:rsidR="006318CC" w:rsidRPr="005409A3" w:rsidRDefault="006318CC" w:rsidP="006318CC">
            <w:pPr>
              <w:pStyle w:val="berschrift1"/>
              <w:outlineLvl w:val="0"/>
              <w:rPr>
                <w:rFonts w:asciiTheme="minorHAnsi" w:eastAsiaTheme="minorEastAsia" w:hAnsiTheme="minorHAnsi" w:cstheme="minorBidi"/>
                <w:sz w:val="40"/>
                <w:szCs w:val="40"/>
              </w:rPr>
            </w:pPr>
            <w:bookmarkStart w:id="0" w:name="_Toc68261975"/>
            <w:r w:rsidRPr="005409A3">
              <w:rPr>
                <w:rFonts w:asciiTheme="minorHAnsi" w:eastAsiaTheme="minorEastAsia" w:hAnsiTheme="minorHAnsi" w:cstheme="minorBidi"/>
                <w:sz w:val="40"/>
                <w:szCs w:val="40"/>
              </w:rPr>
              <w:t>Vorabüberlegungen</w:t>
            </w:r>
            <w:r>
              <w:rPr>
                <w:rFonts w:asciiTheme="minorHAnsi" w:eastAsiaTheme="minorEastAsia" w:hAnsiTheme="minorHAnsi" w:cstheme="minorBidi"/>
              </w:rPr>
              <w:t xml:space="preserve"> </w:t>
            </w:r>
            <w:r w:rsidRPr="005409A3">
              <w:rPr>
                <w:rFonts w:asciiTheme="minorHAnsi" w:eastAsiaTheme="minorEastAsia" w:hAnsiTheme="minorHAnsi" w:cstheme="minorBidi"/>
                <w:sz w:val="40"/>
                <w:szCs w:val="40"/>
              </w:rPr>
              <w:t>zum Coronavirus</w:t>
            </w:r>
            <w:bookmarkEnd w:id="0"/>
          </w:p>
          <w:p w14:paraId="3D2D87A4" w14:textId="77777777" w:rsidR="006318CC" w:rsidRDefault="006318CC" w:rsidP="006318CC">
            <w:pPr>
              <w:jc w:val="both"/>
              <w:rPr>
                <w:rFonts w:eastAsiaTheme="minorEastAsia"/>
              </w:rPr>
            </w:pPr>
          </w:p>
          <w:p w14:paraId="16B96C6E" w14:textId="77777777" w:rsidR="006318CC" w:rsidRPr="00E321C3" w:rsidRDefault="006318CC" w:rsidP="006318CC">
            <w:pPr>
              <w:pStyle w:val="berschrift2"/>
              <w:outlineLvl w:val="1"/>
              <w:rPr>
                <w:rFonts w:asciiTheme="minorHAnsi" w:eastAsiaTheme="minorEastAsia" w:hAnsiTheme="minorHAnsi" w:cstheme="minorBidi"/>
                <w:i/>
                <w:iCs/>
                <w:sz w:val="28"/>
                <w:szCs w:val="28"/>
              </w:rPr>
            </w:pPr>
            <w:bookmarkStart w:id="1" w:name="_Toc68261977"/>
            <w:r w:rsidRPr="00E321C3">
              <w:rPr>
                <w:rFonts w:asciiTheme="minorHAnsi" w:eastAsiaTheme="minorEastAsia" w:hAnsiTheme="minorHAnsi" w:cstheme="minorBidi"/>
                <w:i/>
                <w:iCs/>
                <w:sz w:val="28"/>
                <w:szCs w:val="28"/>
              </w:rPr>
              <w:t>Grundsätzlich zu beachtende Hygienestandards</w:t>
            </w:r>
            <w:bookmarkEnd w:id="1"/>
            <w:r w:rsidRPr="00E321C3">
              <w:rPr>
                <w:rFonts w:asciiTheme="minorHAnsi" w:eastAsiaTheme="minorEastAsia" w:hAnsiTheme="minorHAnsi" w:cstheme="minorBidi"/>
                <w:i/>
                <w:iCs/>
                <w:sz w:val="28"/>
                <w:szCs w:val="28"/>
              </w:rPr>
              <w:t xml:space="preserve"> </w:t>
            </w:r>
          </w:p>
          <w:p w14:paraId="6281873C" w14:textId="77777777" w:rsidR="006318CC" w:rsidRDefault="006318CC" w:rsidP="006318CC">
            <w:pPr>
              <w:pStyle w:val="Listenabsatz"/>
              <w:numPr>
                <w:ilvl w:val="0"/>
                <w:numId w:val="1"/>
              </w:numPr>
              <w:spacing w:line="276" w:lineRule="auto"/>
              <w:jc w:val="both"/>
              <w:rPr>
                <w:rFonts w:eastAsiaTheme="minorEastAsia"/>
              </w:rPr>
            </w:pPr>
            <w:r>
              <w:rPr>
                <w:rFonts w:eastAsiaTheme="minorEastAsia"/>
              </w:rPr>
              <w:t xml:space="preserve">Handhygiene: regelmäßiges Waschen und Desinfizieren </w:t>
            </w:r>
          </w:p>
          <w:p w14:paraId="1E2DE962" w14:textId="77777777" w:rsidR="006318CC" w:rsidRDefault="006318CC" w:rsidP="006318CC">
            <w:pPr>
              <w:pStyle w:val="Listenabsatz"/>
              <w:numPr>
                <w:ilvl w:val="0"/>
                <w:numId w:val="1"/>
              </w:numPr>
              <w:spacing w:line="276" w:lineRule="auto"/>
              <w:jc w:val="both"/>
              <w:rPr>
                <w:rFonts w:eastAsiaTheme="minorEastAsia"/>
              </w:rPr>
            </w:pPr>
            <w:r>
              <w:rPr>
                <w:rFonts w:eastAsiaTheme="minorEastAsia"/>
              </w:rPr>
              <w:t>Husten- und Niesetikette</w:t>
            </w:r>
          </w:p>
          <w:p w14:paraId="625F0D3F" w14:textId="22DE94ED" w:rsidR="006318CC" w:rsidRDefault="006318CC" w:rsidP="006318CC">
            <w:pPr>
              <w:pStyle w:val="Listenabsatz"/>
              <w:numPr>
                <w:ilvl w:val="0"/>
                <w:numId w:val="1"/>
              </w:numPr>
              <w:spacing w:line="276" w:lineRule="auto"/>
              <w:jc w:val="both"/>
              <w:rPr>
                <w:rFonts w:eastAsiaTheme="minorEastAsia"/>
              </w:rPr>
            </w:pPr>
            <w:r>
              <w:rPr>
                <w:rFonts w:eastAsiaTheme="minorEastAsia"/>
              </w:rPr>
              <w:t xml:space="preserve">Bei Symptomen von Erkältungskrankheiten bzw. </w:t>
            </w:r>
            <w:r w:rsidR="000178A4">
              <w:rPr>
                <w:rFonts w:eastAsiaTheme="minorEastAsia"/>
              </w:rPr>
              <w:t>Symptomen</w:t>
            </w:r>
            <w:r w:rsidR="000178A4" w:rsidRPr="000178A4">
              <w:rPr>
                <w:rFonts w:eastAsiaTheme="minorEastAsia"/>
                <w:highlight w:val="yellow"/>
              </w:rPr>
              <w:t>,</w:t>
            </w:r>
            <w:r>
              <w:rPr>
                <w:rFonts w:eastAsiaTheme="minorEastAsia"/>
              </w:rPr>
              <w:t xml:space="preserve"> die auf eine Corona-Infektion hindeuten könnten, ist eine Teilnahme nicht möglich.</w:t>
            </w:r>
          </w:p>
          <w:p w14:paraId="738C1003" w14:textId="10DD913B" w:rsidR="006318CC" w:rsidRDefault="006318CC" w:rsidP="006318CC">
            <w:pPr>
              <w:pStyle w:val="Listenabsatz"/>
              <w:numPr>
                <w:ilvl w:val="0"/>
                <w:numId w:val="1"/>
              </w:numPr>
              <w:spacing w:line="276" w:lineRule="auto"/>
              <w:jc w:val="both"/>
              <w:rPr>
                <w:rFonts w:eastAsiaTheme="minorEastAsia"/>
              </w:rPr>
            </w:pPr>
            <w:r>
              <w:rPr>
                <w:rFonts w:eastAsiaTheme="minorEastAsia"/>
              </w:rPr>
              <w:t>Übernachtungsgäste: Um das Corona- Risiko so gering wie möglich halten, sollte es keine Besuche von Gästen geben. Die Teilnehmenden und Leitenden bleiben als geschlossene Gruppe unter sich, Kontakte zu Außenstehenden sind auf das absolute Minimum zu reduzieren.</w:t>
            </w:r>
          </w:p>
          <w:p w14:paraId="5F4F3308" w14:textId="77777777" w:rsidR="006318CC" w:rsidRDefault="006318CC" w:rsidP="006318CC">
            <w:pPr>
              <w:jc w:val="both"/>
              <w:rPr>
                <w:rFonts w:eastAsiaTheme="minorEastAsia"/>
              </w:rPr>
            </w:pPr>
          </w:p>
          <w:p w14:paraId="7C65A221" w14:textId="77777777" w:rsidR="006318CC" w:rsidRPr="00E321C3" w:rsidRDefault="006318CC" w:rsidP="006318CC">
            <w:pPr>
              <w:pStyle w:val="berschrift2"/>
              <w:outlineLvl w:val="1"/>
              <w:rPr>
                <w:rFonts w:asciiTheme="minorHAnsi" w:eastAsiaTheme="minorEastAsia" w:hAnsiTheme="minorHAnsi" w:cstheme="minorBidi"/>
                <w:i/>
                <w:iCs/>
                <w:sz w:val="28"/>
                <w:szCs w:val="28"/>
              </w:rPr>
            </w:pPr>
            <w:bookmarkStart w:id="2" w:name="_Toc68261978"/>
            <w:r w:rsidRPr="00E321C3">
              <w:rPr>
                <w:rFonts w:asciiTheme="minorHAnsi" w:eastAsiaTheme="minorEastAsia" w:hAnsiTheme="minorHAnsi" w:cstheme="minorBidi"/>
                <w:i/>
                <w:iCs/>
                <w:sz w:val="28"/>
                <w:szCs w:val="28"/>
              </w:rPr>
              <w:t>Impfungen</w:t>
            </w:r>
            <w:bookmarkEnd w:id="2"/>
            <w:r w:rsidRPr="00E321C3">
              <w:rPr>
                <w:rFonts w:asciiTheme="minorHAnsi" w:eastAsiaTheme="minorEastAsia" w:hAnsiTheme="minorHAnsi" w:cstheme="minorBidi"/>
                <w:i/>
                <w:iCs/>
                <w:sz w:val="28"/>
                <w:szCs w:val="28"/>
              </w:rPr>
              <w:t xml:space="preserve"> </w:t>
            </w:r>
          </w:p>
          <w:p w14:paraId="6209BF3A" w14:textId="4207D456" w:rsidR="006318CC" w:rsidRPr="00F17F55" w:rsidRDefault="006318CC" w:rsidP="006318CC">
            <w:pPr>
              <w:jc w:val="both"/>
              <w:rPr>
                <w:rFonts w:eastAsiaTheme="minorEastAsia"/>
              </w:rPr>
            </w:pPr>
            <w:r w:rsidRPr="00EA1555">
              <w:rPr>
                <w:rFonts w:eastAsiaTheme="minorEastAsia"/>
              </w:rPr>
              <w:t xml:space="preserve">Wir sehen für </w:t>
            </w:r>
            <w:r w:rsidRPr="00F17F55">
              <w:rPr>
                <w:rFonts w:eastAsiaTheme="minorEastAsia"/>
              </w:rPr>
              <w:t xml:space="preserve">die </w:t>
            </w:r>
            <w:r w:rsidR="000178A4" w:rsidRPr="00F17F55">
              <w:rPr>
                <w:rFonts w:eastAsiaTheme="minorEastAsia"/>
              </w:rPr>
              <w:t>Begleitpersonen</w:t>
            </w:r>
            <w:r w:rsidRPr="00F17F55">
              <w:rPr>
                <w:rFonts w:eastAsiaTheme="minorEastAsia"/>
              </w:rPr>
              <w:t xml:space="preserve">, die in der Küche </w:t>
            </w:r>
            <w:r w:rsidR="000178A4" w:rsidRPr="00F17F55">
              <w:rPr>
                <w:rFonts w:eastAsiaTheme="minorEastAsia"/>
              </w:rPr>
              <w:t>der Ferienfreizeit</w:t>
            </w:r>
            <w:r w:rsidRPr="00F17F55">
              <w:rPr>
                <w:rFonts w:eastAsiaTheme="minorEastAsia"/>
              </w:rPr>
              <w:t xml:space="preserve"> tätig sind, eine erhöhte Dringlichkeit des Impfangebotes. </w:t>
            </w:r>
          </w:p>
          <w:p w14:paraId="2AF9FBFF" w14:textId="66593C45" w:rsidR="006318CC" w:rsidRPr="00EA1555" w:rsidRDefault="006318CC" w:rsidP="006318CC">
            <w:pPr>
              <w:jc w:val="both"/>
              <w:rPr>
                <w:rFonts w:eastAsiaTheme="minorEastAsia"/>
              </w:rPr>
            </w:pPr>
            <w:r w:rsidRPr="00F17F55">
              <w:rPr>
                <w:rFonts w:eastAsiaTheme="minorEastAsia"/>
              </w:rPr>
              <w:t xml:space="preserve">Auch bei </w:t>
            </w:r>
            <w:r w:rsidR="00E321C3" w:rsidRPr="00F17F55">
              <w:rPr>
                <w:rFonts w:eastAsiaTheme="minorEastAsia"/>
              </w:rPr>
              <w:t xml:space="preserve">den </w:t>
            </w:r>
            <w:r w:rsidRPr="00F17F55">
              <w:rPr>
                <w:rFonts w:eastAsiaTheme="minorEastAsia"/>
              </w:rPr>
              <w:t>weitere</w:t>
            </w:r>
            <w:r w:rsidR="000178A4" w:rsidRPr="00F17F55">
              <w:rPr>
                <w:rFonts w:eastAsiaTheme="minorEastAsia"/>
              </w:rPr>
              <w:t>n Begleitpersonen</w:t>
            </w:r>
            <w:r w:rsidR="00186CDD" w:rsidRPr="00F17F55">
              <w:rPr>
                <w:rFonts w:eastAsiaTheme="minorEastAsia"/>
              </w:rPr>
              <w:t xml:space="preserve"> </w:t>
            </w:r>
            <w:r w:rsidR="00E321C3" w:rsidRPr="00F17F55">
              <w:rPr>
                <w:rFonts w:eastAsiaTheme="minorEastAsia"/>
              </w:rPr>
              <w:t xml:space="preserve">des Leitungsteams, </w:t>
            </w:r>
            <w:r w:rsidRPr="00F17F55">
              <w:rPr>
                <w:rFonts w:eastAsiaTheme="minorEastAsia"/>
              </w:rPr>
              <w:t>hoffen wir auf einen vollständigen Impfschutz vor Beginn der Sommerferien.</w:t>
            </w:r>
            <w:r w:rsidRPr="00EA1555">
              <w:rPr>
                <w:rFonts w:eastAsiaTheme="minorEastAsia"/>
              </w:rPr>
              <w:t xml:space="preserve"> </w:t>
            </w:r>
          </w:p>
          <w:p w14:paraId="53453D01" w14:textId="77777777" w:rsidR="006318CC" w:rsidRPr="00EA1555" w:rsidRDefault="006318CC" w:rsidP="006318CC">
            <w:pPr>
              <w:jc w:val="both"/>
              <w:rPr>
                <w:rFonts w:eastAsiaTheme="minorEastAsia"/>
              </w:rPr>
            </w:pPr>
          </w:p>
          <w:p w14:paraId="22422143" w14:textId="77777777" w:rsidR="006318CC" w:rsidRPr="00EA1555" w:rsidRDefault="006318CC" w:rsidP="006318CC">
            <w:pPr>
              <w:jc w:val="both"/>
              <w:rPr>
                <w:rFonts w:eastAsiaTheme="minorEastAsia"/>
              </w:rPr>
            </w:pPr>
            <w:r w:rsidRPr="00EA1555">
              <w:rPr>
                <w:rFonts w:eastAsiaTheme="minorEastAsia"/>
              </w:rPr>
              <w:t xml:space="preserve">Bei den Teilnehmer*innen gehen wir überwiegend von keiner Impfung aus. </w:t>
            </w:r>
          </w:p>
          <w:p w14:paraId="5880B027" w14:textId="77777777" w:rsidR="006318CC" w:rsidRDefault="006318CC"/>
        </w:tc>
      </w:tr>
      <w:tr w:rsidR="006318CC" w14:paraId="53055528" w14:textId="77777777" w:rsidTr="006318CC">
        <w:tc>
          <w:tcPr>
            <w:tcW w:w="9062" w:type="dxa"/>
          </w:tcPr>
          <w:p w14:paraId="2F080C23" w14:textId="77777777" w:rsidR="006318CC" w:rsidRPr="00F17F55" w:rsidRDefault="006318CC" w:rsidP="006318CC">
            <w:pPr>
              <w:pStyle w:val="berschrift1"/>
              <w:outlineLvl w:val="0"/>
              <w:rPr>
                <w:rFonts w:asciiTheme="minorHAnsi" w:eastAsiaTheme="minorEastAsia" w:hAnsiTheme="minorHAnsi" w:cstheme="minorBidi"/>
                <w:sz w:val="40"/>
                <w:szCs w:val="40"/>
              </w:rPr>
            </w:pPr>
            <w:bookmarkStart w:id="3" w:name="_Toc68261980"/>
            <w:r w:rsidRPr="00F17F55">
              <w:rPr>
                <w:rFonts w:asciiTheme="minorHAnsi" w:eastAsiaTheme="minorEastAsia" w:hAnsiTheme="minorHAnsi" w:cstheme="minorBidi"/>
                <w:sz w:val="40"/>
                <w:szCs w:val="40"/>
              </w:rPr>
              <w:t>Testkonzept</w:t>
            </w:r>
            <w:bookmarkEnd w:id="3"/>
          </w:p>
          <w:p w14:paraId="62C65D8D" w14:textId="0C7603F7" w:rsidR="006318CC" w:rsidRPr="00F17F55" w:rsidRDefault="006318CC" w:rsidP="006318CC">
            <w:pPr>
              <w:jc w:val="both"/>
              <w:rPr>
                <w:rFonts w:eastAsiaTheme="minorEastAsia"/>
              </w:rPr>
            </w:pPr>
            <w:r w:rsidRPr="00F17F55">
              <w:rPr>
                <w:rFonts w:eastAsiaTheme="minorEastAsia"/>
              </w:rPr>
              <w:t xml:space="preserve">Aktuell gibt es zwei Varianten der vorsorglichen Überprüfung auf das Coronavirus, die durch das RKI und das BfArM für die Testung zulässig sind. Zum einen, der „Selbsttest für Laien“ sowie den Antigentest nach §1 Satz 1 Coronavirus Testverordnung (professionelle Anwendung). Darüber hinaus liefern PCR-Tests (Auswertung im Labor) die größtmögliche Sicherheit. Im </w:t>
            </w:r>
            <w:r w:rsidR="000178A4" w:rsidRPr="00F17F55">
              <w:rPr>
                <w:rFonts w:eastAsiaTheme="minorEastAsia"/>
              </w:rPr>
              <w:t>Weiteren</w:t>
            </w:r>
            <w:r w:rsidRPr="00F17F55">
              <w:rPr>
                <w:rFonts w:eastAsiaTheme="minorEastAsia"/>
              </w:rPr>
              <w:t xml:space="preserve"> wird zwischen den folgenden, für die Durchführung des Zeltlagers relevanten Testvarianten unterschieden:</w:t>
            </w:r>
          </w:p>
          <w:p w14:paraId="6EFFC4F5" w14:textId="77777777" w:rsidR="006318CC" w:rsidRPr="00F17F55" w:rsidRDefault="006318CC" w:rsidP="006318CC">
            <w:pPr>
              <w:pStyle w:val="Listenabsatz"/>
              <w:numPr>
                <w:ilvl w:val="0"/>
                <w:numId w:val="2"/>
              </w:numPr>
              <w:spacing w:line="276" w:lineRule="auto"/>
              <w:jc w:val="both"/>
              <w:rPr>
                <w:rFonts w:eastAsiaTheme="minorEastAsia"/>
              </w:rPr>
            </w:pPr>
            <w:r w:rsidRPr="00F17F55">
              <w:rPr>
                <w:rFonts w:eastAsiaTheme="minorEastAsia"/>
              </w:rPr>
              <w:t>Typ A = Beaufsichtigter Selbsttest (kennen Schüler*innen bereits aus dem Schulbetrieb, Dauer bis Ergebnis ca. 15 Min.)</w:t>
            </w:r>
          </w:p>
          <w:p w14:paraId="6533E9EE" w14:textId="77777777" w:rsidR="006318CC" w:rsidRPr="00F17F55" w:rsidRDefault="006318CC" w:rsidP="006318CC">
            <w:pPr>
              <w:pStyle w:val="Listenabsatz"/>
              <w:numPr>
                <w:ilvl w:val="0"/>
                <w:numId w:val="2"/>
              </w:numPr>
              <w:spacing w:line="276" w:lineRule="auto"/>
              <w:jc w:val="both"/>
              <w:rPr>
                <w:rFonts w:eastAsiaTheme="minorEastAsia"/>
              </w:rPr>
            </w:pPr>
            <w:r w:rsidRPr="00F17F55">
              <w:rPr>
                <w:rFonts w:eastAsiaTheme="minorEastAsia"/>
              </w:rPr>
              <w:t>Typ B = professioneller Schnelltest (wie beim Hausarzt / Testzentrum, Dauer bis Ergebnis ca. 15 Min.)</w:t>
            </w:r>
          </w:p>
          <w:p w14:paraId="13A24447" w14:textId="77777777" w:rsidR="006318CC" w:rsidRPr="00F17F55" w:rsidRDefault="006318CC" w:rsidP="006318CC">
            <w:pPr>
              <w:pStyle w:val="Listenabsatz"/>
              <w:numPr>
                <w:ilvl w:val="0"/>
                <w:numId w:val="2"/>
              </w:numPr>
              <w:spacing w:line="276" w:lineRule="auto"/>
              <w:jc w:val="both"/>
              <w:rPr>
                <w:rFonts w:eastAsiaTheme="minorEastAsia"/>
              </w:rPr>
            </w:pPr>
            <w:r w:rsidRPr="00F17F55">
              <w:rPr>
                <w:rFonts w:eastAsiaTheme="minorEastAsia"/>
              </w:rPr>
              <w:t>Typ PCR = laborbestätigter Test (Dauer bis Ergebnis, ca. 48 Stunden)</w:t>
            </w:r>
          </w:p>
          <w:p w14:paraId="53221216" w14:textId="77777777" w:rsidR="006318CC" w:rsidRPr="00F17F55" w:rsidRDefault="006318CC" w:rsidP="006318CC">
            <w:pPr>
              <w:spacing w:line="276" w:lineRule="auto"/>
              <w:jc w:val="both"/>
              <w:rPr>
                <w:rFonts w:eastAsiaTheme="minorEastAsia"/>
              </w:rPr>
            </w:pPr>
          </w:p>
          <w:p w14:paraId="6CA00472" w14:textId="67FBA6CC" w:rsidR="006B3E6F" w:rsidRPr="00F17F55" w:rsidRDefault="006B3E6F" w:rsidP="006318CC">
            <w:pPr>
              <w:spacing w:line="276" w:lineRule="auto"/>
              <w:jc w:val="both"/>
              <w:rPr>
                <w:rFonts w:eastAsiaTheme="minorEastAsia"/>
              </w:rPr>
            </w:pPr>
          </w:p>
          <w:p w14:paraId="3C3AC317" w14:textId="77777777" w:rsidR="00F17F55" w:rsidRPr="00F17F55" w:rsidRDefault="00F17F55" w:rsidP="006318CC">
            <w:pPr>
              <w:spacing w:line="276" w:lineRule="auto"/>
              <w:jc w:val="both"/>
              <w:rPr>
                <w:rFonts w:eastAsiaTheme="minorEastAsia"/>
              </w:rPr>
            </w:pPr>
          </w:p>
          <w:p w14:paraId="0527822B" w14:textId="77777777" w:rsidR="000178A4" w:rsidRPr="00F17F55" w:rsidRDefault="000178A4" w:rsidP="006318CC">
            <w:pPr>
              <w:spacing w:line="276" w:lineRule="auto"/>
              <w:jc w:val="both"/>
              <w:rPr>
                <w:rFonts w:eastAsiaTheme="minorEastAsia"/>
              </w:rPr>
            </w:pPr>
          </w:p>
          <w:p w14:paraId="3263FB1A" w14:textId="77777777" w:rsidR="006318CC" w:rsidRPr="00F17F55" w:rsidRDefault="006318CC" w:rsidP="006318CC">
            <w:pPr>
              <w:pStyle w:val="berschrift2"/>
              <w:outlineLvl w:val="1"/>
              <w:rPr>
                <w:rFonts w:asciiTheme="minorHAnsi" w:eastAsiaTheme="minorEastAsia" w:hAnsiTheme="minorHAnsi" w:cstheme="minorBidi"/>
                <w:i/>
                <w:iCs/>
                <w:sz w:val="28"/>
                <w:szCs w:val="28"/>
              </w:rPr>
            </w:pPr>
            <w:bookmarkStart w:id="4" w:name="_Ref68256774"/>
            <w:bookmarkStart w:id="5" w:name="_Toc68261981"/>
            <w:r w:rsidRPr="00F17F55">
              <w:rPr>
                <w:rFonts w:asciiTheme="minorHAnsi" w:eastAsiaTheme="minorEastAsia" w:hAnsiTheme="minorHAnsi" w:cstheme="minorBidi"/>
                <w:i/>
                <w:iCs/>
                <w:sz w:val="28"/>
                <w:szCs w:val="28"/>
              </w:rPr>
              <w:lastRenderedPageBreak/>
              <w:t>Schnelltests vor der Anreise</w:t>
            </w:r>
            <w:bookmarkEnd w:id="4"/>
            <w:bookmarkEnd w:id="5"/>
          </w:p>
          <w:p w14:paraId="40A4DE66" w14:textId="71CF584F" w:rsidR="006318CC" w:rsidRPr="00F17F55" w:rsidRDefault="006318CC" w:rsidP="006318CC">
            <w:pPr>
              <w:pStyle w:val="Listenabsatz"/>
              <w:numPr>
                <w:ilvl w:val="0"/>
                <w:numId w:val="3"/>
              </w:numPr>
              <w:spacing w:line="276" w:lineRule="auto"/>
              <w:jc w:val="both"/>
              <w:rPr>
                <w:rFonts w:eastAsiaTheme="minorEastAsia"/>
                <w:lang w:eastAsia="de-DE"/>
              </w:rPr>
            </w:pPr>
            <w:r w:rsidRPr="00F17F55">
              <w:rPr>
                <w:rFonts w:eastAsiaTheme="minorEastAsia"/>
                <w:lang w:eastAsia="de-DE"/>
              </w:rPr>
              <w:t xml:space="preserve">Vor der Abreise muss jede*r Teilnehmer*in </w:t>
            </w:r>
            <w:r w:rsidR="000178A4" w:rsidRPr="00F17F55">
              <w:rPr>
                <w:rFonts w:eastAsiaTheme="minorEastAsia"/>
                <w:lang w:eastAsia="de-DE"/>
              </w:rPr>
              <w:t xml:space="preserve">und jede Begleitperson </w:t>
            </w:r>
            <w:r w:rsidRPr="00F17F55">
              <w:rPr>
                <w:rFonts w:eastAsiaTheme="minorEastAsia"/>
                <w:lang w:eastAsia="de-DE"/>
              </w:rPr>
              <w:t xml:space="preserve">einen Negativtestnachweis vorweisen, der maximal 48h alt sein darf. Um eine Verstärkung von sozialer Benachteiligung zu verhindern, soll die Möglichkeit zur Durchführung der Tests vor Abfahrt im Rahmen der Maßnahme stattfinden (z.B. in Kooperation mit einem Kommunalen Testzentrum, Apotheken, </w:t>
            </w:r>
            <w:proofErr w:type="spellStart"/>
            <w:r w:rsidRPr="00F17F55">
              <w:rPr>
                <w:rFonts w:eastAsiaTheme="minorEastAsia"/>
                <w:lang w:eastAsia="de-DE"/>
              </w:rPr>
              <w:t>Ärzt</w:t>
            </w:r>
            <w:proofErr w:type="spellEnd"/>
            <w:r w:rsidRPr="00F17F55">
              <w:rPr>
                <w:rFonts w:eastAsiaTheme="minorEastAsia"/>
                <w:lang w:eastAsia="de-DE"/>
              </w:rPr>
              <w:t>*innen…)</w:t>
            </w:r>
          </w:p>
          <w:p w14:paraId="0FF4D39D" w14:textId="77777777" w:rsidR="006318CC" w:rsidRPr="00F17F55" w:rsidRDefault="006318CC" w:rsidP="006318CC">
            <w:pPr>
              <w:pStyle w:val="Listenabsatz"/>
              <w:numPr>
                <w:ilvl w:val="0"/>
                <w:numId w:val="3"/>
              </w:numPr>
              <w:spacing w:line="276" w:lineRule="auto"/>
              <w:jc w:val="both"/>
              <w:rPr>
                <w:rFonts w:eastAsiaTheme="minorEastAsia"/>
                <w:lang w:eastAsia="de-DE"/>
              </w:rPr>
            </w:pPr>
            <w:r w:rsidRPr="00F17F55">
              <w:rPr>
                <w:rFonts w:eastAsiaTheme="minorEastAsia"/>
                <w:lang w:eastAsia="de-DE"/>
              </w:rPr>
              <w:t>Im Fall eines positiven Schnelltestergebnisses, darf die Person nicht anreisen und es muss ein Test Typ PCR durchgeführt werden. Erst bei einem negativen Testergebnis darf die Person nachträglich anreisen.</w:t>
            </w:r>
          </w:p>
          <w:p w14:paraId="3E66D85F" w14:textId="77777777" w:rsidR="006318CC" w:rsidRPr="00F17F55" w:rsidRDefault="006318CC" w:rsidP="006318CC">
            <w:pPr>
              <w:jc w:val="both"/>
              <w:rPr>
                <w:rFonts w:eastAsiaTheme="minorEastAsia"/>
              </w:rPr>
            </w:pPr>
            <w:bookmarkStart w:id="6" w:name="_Toc68261982"/>
          </w:p>
          <w:p w14:paraId="0A87800B" w14:textId="77777777" w:rsidR="006318CC" w:rsidRPr="00F17F55" w:rsidRDefault="006318CC" w:rsidP="006318CC">
            <w:pPr>
              <w:pStyle w:val="berschrift2"/>
              <w:outlineLvl w:val="1"/>
              <w:rPr>
                <w:rFonts w:asciiTheme="minorHAnsi" w:eastAsiaTheme="minorEastAsia" w:hAnsiTheme="minorHAnsi" w:cstheme="minorBidi"/>
                <w:i/>
                <w:iCs/>
                <w:sz w:val="28"/>
                <w:szCs w:val="28"/>
              </w:rPr>
            </w:pPr>
            <w:r w:rsidRPr="00F17F55">
              <w:rPr>
                <w:rFonts w:asciiTheme="minorHAnsi" w:eastAsiaTheme="minorEastAsia" w:hAnsiTheme="minorHAnsi" w:cstheme="minorBidi"/>
                <w:i/>
                <w:iCs/>
                <w:sz w:val="28"/>
                <w:szCs w:val="28"/>
              </w:rPr>
              <w:t>Verdachtsunabhängige Tests während des Lagers</w:t>
            </w:r>
            <w:bookmarkEnd w:id="6"/>
          </w:p>
          <w:p w14:paraId="0B47DD12" w14:textId="6EC2A07F" w:rsidR="006318CC" w:rsidRPr="00F17F55" w:rsidRDefault="006318CC" w:rsidP="006318CC">
            <w:pPr>
              <w:jc w:val="both"/>
              <w:rPr>
                <w:rFonts w:eastAsiaTheme="minorEastAsia"/>
              </w:rPr>
            </w:pPr>
            <w:r w:rsidRPr="00F17F55">
              <w:rPr>
                <w:rFonts w:eastAsiaTheme="minorEastAsia"/>
              </w:rPr>
              <w:t>Während des Lagers werden alle Teilnehmer*innen</w:t>
            </w:r>
            <w:r w:rsidR="000178A4" w:rsidRPr="00F17F55">
              <w:rPr>
                <w:rFonts w:eastAsiaTheme="minorEastAsia"/>
              </w:rPr>
              <w:t xml:space="preserve"> und Begleitpersonen</w:t>
            </w:r>
            <w:r w:rsidRPr="00F17F55">
              <w:rPr>
                <w:rFonts w:eastAsiaTheme="minorEastAsia"/>
              </w:rPr>
              <w:t xml:space="preserve"> MINDESTENS zweimal wöchentlich auf das Coronavirus getestet. Die Tests sollen als Selbsttests (Typ A) in den jeweiligen </w:t>
            </w:r>
            <w:r w:rsidR="000178A4" w:rsidRPr="00F17F55">
              <w:rPr>
                <w:rFonts w:eastAsiaTheme="minorEastAsia"/>
              </w:rPr>
              <w:t>fest aufgeteilten Gruppen</w:t>
            </w:r>
            <w:r w:rsidRPr="00F17F55">
              <w:rPr>
                <w:rFonts w:eastAsiaTheme="minorEastAsia"/>
              </w:rPr>
              <w:t xml:space="preserve"> durchgeführt und die Ergebnisse entsprechend der Vorgaben dokumentiert werden. </w:t>
            </w:r>
            <w:r w:rsidR="00D60C11" w:rsidRPr="00F17F55">
              <w:rPr>
                <w:rFonts w:eastAsiaTheme="minorEastAsia"/>
              </w:rPr>
              <w:t>Das Leitungsteam</w:t>
            </w:r>
            <w:r w:rsidRPr="00F17F55">
              <w:rPr>
                <w:rFonts w:eastAsiaTheme="minorEastAsia"/>
              </w:rPr>
              <w:t xml:space="preserve"> erh</w:t>
            </w:r>
            <w:r w:rsidR="00D60C11" w:rsidRPr="00F17F55">
              <w:rPr>
                <w:rFonts w:eastAsiaTheme="minorEastAsia"/>
              </w:rPr>
              <w:t>ä</w:t>
            </w:r>
            <w:r w:rsidRPr="00F17F55">
              <w:rPr>
                <w:rFonts w:eastAsiaTheme="minorEastAsia"/>
              </w:rPr>
              <w:t>lt vor dem Lager eine Einweisung in die Durchführung und Dokumentation der Selbsttests. Diese wird von</w:t>
            </w:r>
            <w:r w:rsidR="00D60C11" w:rsidRPr="00F17F55">
              <w:rPr>
                <w:rFonts w:eastAsiaTheme="minorEastAsia"/>
              </w:rPr>
              <w:t xml:space="preserve"> der beauftragten Leitung/den Trägern der Ferienfreizeit</w:t>
            </w:r>
            <w:r w:rsidRPr="00F17F55">
              <w:rPr>
                <w:rFonts w:eastAsiaTheme="minorEastAsia"/>
              </w:rPr>
              <w:t xml:space="preserve"> dokumentiert und bescheinigt. Das Einverständnis der Eltern zur Durchführung der Tests muss im Vorfeld der Maßnahme eingeholt werden.</w:t>
            </w:r>
          </w:p>
          <w:p w14:paraId="5EF8C26B" w14:textId="77777777" w:rsidR="006318CC" w:rsidRPr="00F17F55" w:rsidRDefault="006318CC" w:rsidP="006318CC">
            <w:pPr>
              <w:jc w:val="both"/>
              <w:rPr>
                <w:rFonts w:eastAsiaTheme="minorEastAsia"/>
              </w:rPr>
            </w:pPr>
          </w:p>
          <w:p w14:paraId="08477CA2" w14:textId="5974CD6D" w:rsidR="006318CC" w:rsidRPr="00F17F55" w:rsidRDefault="006318CC" w:rsidP="006318CC">
            <w:pPr>
              <w:jc w:val="both"/>
              <w:rPr>
                <w:rFonts w:eastAsiaTheme="minorEastAsia"/>
              </w:rPr>
            </w:pPr>
            <w:r w:rsidRPr="00F17F55">
              <w:rPr>
                <w:rFonts w:eastAsiaTheme="minorEastAsia"/>
                <w:i/>
                <w:iCs/>
              </w:rPr>
              <w:t>Bei einem positiven Testergebnis</w:t>
            </w:r>
            <w:r w:rsidRPr="00F17F55">
              <w:rPr>
                <w:rFonts w:eastAsiaTheme="minorEastAsia"/>
              </w:rPr>
              <w:t xml:space="preserve"> wird die Person sofort einzeln isoliert und ein Test Typ PCR wird eingeleitet (</w:t>
            </w:r>
            <w:r w:rsidR="00E321C3" w:rsidRPr="00F17F55">
              <w:rPr>
                <w:rFonts w:eastAsiaTheme="minorEastAsia"/>
              </w:rPr>
              <w:t>im Rahmen der</w:t>
            </w:r>
            <w:r w:rsidRPr="00F17F55">
              <w:rPr>
                <w:rFonts w:eastAsiaTheme="minorEastAsia"/>
              </w:rPr>
              <w:t xml:space="preserve"> </w:t>
            </w:r>
            <w:r w:rsidR="00D60C11" w:rsidRPr="00F17F55">
              <w:rPr>
                <w:rFonts w:eastAsiaTheme="minorEastAsia"/>
              </w:rPr>
              <w:t>F</w:t>
            </w:r>
            <w:r w:rsidR="00E321C3" w:rsidRPr="00F17F55">
              <w:rPr>
                <w:rFonts w:eastAsiaTheme="minorEastAsia"/>
              </w:rPr>
              <w:t>erienf</w:t>
            </w:r>
            <w:r w:rsidR="00D60C11" w:rsidRPr="00F17F55">
              <w:rPr>
                <w:rFonts w:eastAsiaTheme="minorEastAsia"/>
              </w:rPr>
              <w:t>reizeit</w:t>
            </w:r>
            <w:r w:rsidRPr="00F17F55">
              <w:rPr>
                <w:rFonts w:eastAsiaTheme="minorEastAsia"/>
              </w:rPr>
              <w:t xml:space="preserve">planung Absprachen mit Arztpraxen vor Ort treffen!). Die </w:t>
            </w:r>
            <w:r w:rsidR="00D60C11" w:rsidRPr="00F17F55">
              <w:rPr>
                <w:rFonts w:eastAsiaTheme="minorEastAsia"/>
              </w:rPr>
              <w:t>f</w:t>
            </w:r>
            <w:r w:rsidR="000178A4" w:rsidRPr="00F17F55">
              <w:rPr>
                <w:rFonts w:eastAsiaTheme="minorEastAsia"/>
              </w:rPr>
              <w:t>est aufgeteilte Gruppe</w:t>
            </w:r>
            <w:r w:rsidRPr="00F17F55">
              <w:rPr>
                <w:rFonts w:eastAsiaTheme="minorEastAsia"/>
              </w:rPr>
              <w:t xml:space="preserve"> wird als Gruppe isoliert. Über eine evtl. direkte Heimreise entscheidet das </w:t>
            </w:r>
            <w:r w:rsidRPr="00F17F55">
              <w:rPr>
                <w:rFonts w:eastAsiaTheme="minorEastAsia"/>
                <w:i/>
                <w:iCs/>
              </w:rPr>
              <w:t>Team</w:t>
            </w:r>
            <w:r w:rsidR="00E321C3" w:rsidRPr="00F17F55">
              <w:rPr>
                <w:rFonts w:eastAsiaTheme="minorEastAsia"/>
                <w:i/>
                <w:iCs/>
              </w:rPr>
              <w:t>(?)</w:t>
            </w:r>
            <w:r w:rsidRPr="00F17F55">
              <w:rPr>
                <w:rFonts w:eastAsiaTheme="minorEastAsia"/>
              </w:rPr>
              <w:t xml:space="preserve"> der Arztpraxis </w:t>
            </w:r>
            <w:r w:rsidR="00D60C11" w:rsidRPr="00F17F55">
              <w:rPr>
                <w:rFonts w:eastAsiaTheme="minorEastAsia"/>
              </w:rPr>
              <w:t xml:space="preserve">vor Ort </w:t>
            </w:r>
            <w:r w:rsidRPr="00F17F55">
              <w:rPr>
                <w:rFonts w:eastAsiaTheme="minorEastAsia"/>
              </w:rPr>
              <w:t xml:space="preserve">gemeinsam mit der </w:t>
            </w:r>
            <w:r w:rsidR="00E321C3" w:rsidRPr="00F17F55">
              <w:rPr>
                <w:rFonts w:eastAsiaTheme="minorEastAsia"/>
              </w:rPr>
              <w:t>Ferienfreizeitleitung</w:t>
            </w:r>
            <w:r w:rsidRPr="00F17F55">
              <w:rPr>
                <w:rFonts w:eastAsiaTheme="minorEastAsia"/>
              </w:rPr>
              <w:t xml:space="preserve"> und ggf. in Absprache mit dem Gesundheitsamt (siehe dazu Abschnitt „Verdachtsfall und Isolation“).</w:t>
            </w:r>
          </w:p>
          <w:p w14:paraId="39850CB2" w14:textId="77777777" w:rsidR="006318CC" w:rsidRPr="00F17F55" w:rsidRDefault="006318CC" w:rsidP="006318CC">
            <w:pPr>
              <w:jc w:val="both"/>
              <w:rPr>
                <w:rFonts w:eastAsiaTheme="minorEastAsia"/>
              </w:rPr>
            </w:pPr>
          </w:p>
          <w:p w14:paraId="4044EB32" w14:textId="77777777" w:rsidR="006318CC" w:rsidRPr="00F17F55" w:rsidRDefault="006318CC" w:rsidP="006318CC">
            <w:pPr>
              <w:pStyle w:val="berschrift2"/>
              <w:outlineLvl w:val="1"/>
              <w:rPr>
                <w:rFonts w:asciiTheme="minorHAnsi" w:eastAsiaTheme="minorEastAsia" w:hAnsiTheme="minorHAnsi" w:cstheme="minorBidi"/>
                <w:i/>
                <w:iCs/>
                <w:sz w:val="28"/>
                <w:szCs w:val="28"/>
              </w:rPr>
            </w:pPr>
            <w:bookmarkStart w:id="7" w:name="_Ref68258221"/>
            <w:bookmarkStart w:id="8" w:name="_Toc68261985"/>
            <w:r w:rsidRPr="00F17F55">
              <w:rPr>
                <w:rFonts w:asciiTheme="minorHAnsi" w:eastAsiaTheme="minorEastAsia" w:hAnsiTheme="minorHAnsi" w:cstheme="minorBidi"/>
                <w:i/>
                <w:iCs/>
                <w:sz w:val="28"/>
                <w:szCs w:val="28"/>
              </w:rPr>
              <w:t>Verdachtsfall und Isolation</w:t>
            </w:r>
            <w:bookmarkEnd w:id="7"/>
            <w:bookmarkEnd w:id="8"/>
          </w:p>
          <w:p w14:paraId="2EFFB189" w14:textId="77777777" w:rsidR="006318CC" w:rsidRPr="00F17F55" w:rsidRDefault="006318CC" w:rsidP="006318CC">
            <w:pPr>
              <w:jc w:val="both"/>
              <w:rPr>
                <w:rFonts w:eastAsiaTheme="minorEastAsia"/>
              </w:rPr>
            </w:pPr>
            <w:r w:rsidRPr="00F17F55">
              <w:rPr>
                <w:rFonts w:eastAsiaTheme="minorEastAsia"/>
              </w:rPr>
              <w:t>Der Verdachtsfall (Verdacht auf Covid-19) tritt ein, wenn mindestens eins der folgenden Symptome auftritt</w:t>
            </w:r>
          </w:p>
          <w:p w14:paraId="224A9C7A" w14:textId="77777777" w:rsidR="006318CC" w:rsidRPr="00F17F55" w:rsidRDefault="006318CC" w:rsidP="006318CC">
            <w:pPr>
              <w:numPr>
                <w:ilvl w:val="0"/>
                <w:numId w:val="4"/>
              </w:numPr>
              <w:spacing w:line="276" w:lineRule="auto"/>
              <w:ind w:left="567"/>
              <w:jc w:val="both"/>
              <w:rPr>
                <w:rFonts w:eastAsiaTheme="minorEastAsia"/>
              </w:rPr>
            </w:pPr>
            <w:r w:rsidRPr="00F17F55">
              <w:rPr>
                <w:rFonts w:eastAsiaTheme="minorEastAsia"/>
              </w:rPr>
              <w:t>Fieber (ab 38,0°C)</w:t>
            </w:r>
          </w:p>
          <w:p w14:paraId="2361C7A5" w14:textId="77777777" w:rsidR="006318CC" w:rsidRPr="00F17F55" w:rsidRDefault="006318CC" w:rsidP="006318CC">
            <w:pPr>
              <w:numPr>
                <w:ilvl w:val="0"/>
                <w:numId w:val="4"/>
              </w:numPr>
              <w:spacing w:line="276" w:lineRule="auto"/>
              <w:ind w:left="567"/>
              <w:jc w:val="both"/>
              <w:rPr>
                <w:rFonts w:eastAsiaTheme="minorEastAsia"/>
              </w:rPr>
            </w:pPr>
            <w:r w:rsidRPr="00F17F55">
              <w:rPr>
                <w:rFonts w:eastAsiaTheme="minorEastAsia"/>
              </w:rPr>
              <w:t>Trockener Husten, d. h. ohne Schleim und nicht durch eine chronische Erkrankung wie z. B. Asthma verursacht. Ein leichter oder gelegentlicher Husten bzw. ein gelegentliches Halskratzen führt zu keinem automatischen Ausschluss.</w:t>
            </w:r>
          </w:p>
          <w:p w14:paraId="7934B7D1" w14:textId="77777777" w:rsidR="006318CC" w:rsidRPr="00F17F55" w:rsidRDefault="006318CC" w:rsidP="006318CC">
            <w:pPr>
              <w:numPr>
                <w:ilvl w:val="0"/>
                <w:numId w:val="4"/>
              </w:numPr>
              <w:spacing w:line="276" w:lineRule="auto"/>
              <w:ind w:left="567"/>
              <w:jc w:val="both"/>
              <w:rPr>
                <w:rFonts w:eastAsiaTheme="minorEastAsia"/>
              </w:rPr>
            </w:pPr>
            <w:r w:rsidRPr="00F17F55">
              <w:rPr>
                <w:rFonts w:eastAsiaTheme="minorEastAsia"/>
              </w:rPr>
              <w:t>Störung des Geschmacks- oder Geruchssinns (nicht als Begleitsymptom eines Schnupfens)</w:t>
            </w:r>
          </w:p>
          <w:p w14:paraId="767CB393" w14:textId="77777777" w:rsidR="006318CC" w:rsidRPr="00F17F55" w:rsidRDefault="006318CC" w:rsidP="006318CC">
            <w:pPr>
              <w:numPr>
                <w:ilvl w:val="0"/>
                <w:numId w:val="4"/>
              </w:numPr>
              <w:spacing w:line="276" w:lineRule="auto"/>
              <w:ind w:left="567"/>
              <w:jc w:val="both"/>
              <w:rPr>
                <w:rFonts w:eastAsiaTheme="minorEastAsia"/>
              </w:rPr>
            </w:pPr>
            <w:r w:rsidRPr="00F17F55">
              <w:rPr>
                <w:rFonts w:eastAsiaTheme="minorEastAsia"/>
              </w:rPr>
              <w:t>Kopf- und Gliederschmerzen oder allgemeine Schwäche</w:t>
            </w:r>
          </w:p>
          <w:p w14:paraId="1BA9CEF2" w14:textId="07E5F926" w:rsidR="0004040D" w:rsidRPr="00F17F55" w:rsidRDefault="006318CC" w:rsidP="0004040D">
            <w:pPr>
              <w:numPr>
                <w:ilvl w:val="0"/>
                <w:numId w:val="4"/>
              </w:numPr>
              <w:spacing w:line="276" w:lineRule="auto"/>
              <w:ind w:left="567"/>
              <w:jc w:val="both"/>
              <w:rPr>
                <w:rFonts w:eastAsiaTheme="minorEastAsia"/>
              </w:rPr>
            </w:pPr>
            <w:r w:rsidRPr="00F17F55">
              <w:rPr>
                <w:rFonts w:eastAsiaTheme="minorEastAsia"/>
              </w:rPr>
              <w:t>(Quelle Symptome:</w:t>
            </w:r>
            <w:r w:rsidR="0004040D" w:rsidRPr="00F17F55">
              <w:rPr>
                <w:rFonts w:eastAsiaTheme="minorEastAsia"/>
              </w:rPr>
              <w:t>https://www.infektionsschutz.de/coronavirus/basisinformationen/symptome-und-krankheitsverlauf.html</w:t>
            </w:r>
          </w:p>
          <w:p w14:paraId="290208E9" w14:textId="7EDA7C24" w:rsidR="006318CC" w:rsidRPr="00F17F55" w:rsidRDefault="00F17F55" w:rsidP="0004040D">
            <w:pPr>
              <w:numPr>
                <w:ilvl w:val="0"/>
                <w:numId w:val="4"/>
              </w:numPr>
              <w:spacing w:line="276" w:lineRule="auto"/>
              <w:ind w:left="567"/>
              <w:jc w:val="both"/>
              <w:rPr>
                <w:rFonts w:eastAsiaTheme="minorEastAsia"/>
              </w:rPr>
            </w:pPr>
            <w:hyperlink w:history="1"/>
          </w:p>
          <w:p w14:paraId="4E1CABE2" w14:textId="77777777" w:rsidR="006318CC" w:rsidRPr="00F17F55" w:rsidRDefault="006318CC" w:rsidP="006318CC">
            <w:pPr>
              <w:numPr>
                <w:ilvl w:val="0"/>
                <w:numId w:val="4"/>
              </w:numPr>
              <w:spacing w:line="276" w:lineRule="auto"/>
              <w:ind w:left="567"/>
              <w:jc w:val="both"/>
              <w:rPr>
                <w:rFonts w:eastAsiaTheme="minorEastAsia"/>
              </w:rPr>
            </w:pPr>
            <w:r w:rsidRPr="00F17F55">
              <w:rPr>
                <w:rFonts w:eastAsiaTheme="minorEastAsia"/>
              </w:rPr>
              <w:t>Hinweis: Alle Symptome müssen akut auftreten, Symptome einer bekannten chronischen Erkrankung sind nicht relevant. Schnupfen ohne weitere Krankheitszeichen ist ausdrücklich kein Ausschlussgrund. </w:t>
            </w:r>
          </w:p>
          <w:p w14:paraId="3CFAE3C1" w14:textId="77777777" w:rsidR="006318CC" w:rsidRPr="00F17F55" w:rsidRDefault="006318CC" w:rsidP="006318CC">
            <w:pPr>
              <w:spacing w:line="276" w:lineRule="auto"/>
              <w:ind w:left="567"/>
              <w:jc w:val="both"/>
              <w:rPr>
                <w:rFonts w:eastAsiaTheme="minorEastAsia"/>
              </w:rPr>
            </w:pPr>
          </w:p>
          <w:p w14:paraId="0000371D" w14:textId="77777777" w:rsidR="006318CC" w:rsidRPr="00F17F55" w:rsidRDefault="006318CC" w:rsidP="006318CC">
            <w:pPr>
              <w:jc w:val="both"/>
              <w:rPr>
                <w:rFonts w:eastAsiaTheme="minorEastAsia"/>
              </w:rPr>
            </w:pPr>
            <w:r w:rsidRPr="00F17F55">
              <w:rPr>
                <w:rFonts w:eastAsiaTheme="minorEastAsia"/>
              </w:rPr>
              <w:t>Was passiert im Verdachtsfall mit der betroffenen Person?  </w:t>
            </w:r>
          </w:p>
          <w:p w14:paraId="234EF867" w14:textId="77777777" w:rsidR="006318CC" w:rsidRPr="00F17F55" w:rsidRDefault="006318CC" w:rsidP="006318CC">
            <w:pPr>
              <w:numPr>
                <w:ilvl w:val="0"/>
                <w:numId w:val="5"/>
              </w:numPr>
              <w:spacing w:line="276" w:lineRule="auto"/>
              <w:jc w:val="both"/>
              <w:rPr>
                <w:rFonts w:eastAsiaTheme="minorEastAsia"/>
              </w:rPr>
            </w:pPr>
            <w:r w:rsidRPr="00F17F55">
              <w:rPr>
                <w:rFonts w:eastAsiaTheme="minorEastAsia"/>
              </w:rPr>
              <w:t>Ein Schnelltest Typ B wird durchgeführt.</w:t>
            </w:r>
          </w:p>
          <w:p w14:paraId="279C48FC" w14:textId="77777777" w:rsidR="006318CC" w:rsidRPr="00F17F55" w:rsidRDefault="006318CC" w:rsidP="006318CC">
            <w:pPr>
              <w:numPr>
                <w:ilvl w:val="0"/>
                <w:numId w:val="6"/>
              </w:numPr>
              <w:tabs>
                <w:tab w:val="clear" w:pos="720"/>
                <w:tab w:val="num" w:pos="360"/>
              </w:tabs>
              <w:spacing w:line="276" w:lineRule="auto"/>
              <w:ind w:left="360"/>
              <w:jc w:val="both"/>
              <w:rPr>
                <w:rFonts w:eastAsiaTheme="minorEastAsia"/>
              </w:rPr>
            </w:pPr>
            <w:r w:rsidRPr="00F17F55">
              <w:rPr>
                <w:rFonts w:eastAsiaTheme="minorEastAsia"/>
                <w:i/>
                <w:iCs/>
              </w:rPr>
              <w:lastRenderedPageBreak/>
              <w:t>Ist der Schnelltest Typ B positiv</w:t>
            </w:r>
            <w:r w:rsidRPr="00F17F55">
              <w:rPr>
                <w:rFonts w:eastAsiaTheme="minorEastAsia"/>
              </w:rPr>
              <w:t>, wird das Gesundheitsamt benachrichtigt und ein Test Typ PCR veranlasst.</w:t>
            </w:r>
          </w:p>
          <w:p w14:paraId="31A8AA57" w14:textId="5DAC69BB"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 xml:space="preserve">Bis dahin wird die Person einzeln isoliert. Die Isolation erfolgt möglichst in einem Einzelzelt / Einzelzimmer. Entsprechende Räumlichkeiten </w:t>
            </w:r>
            <w:r w:rsidR="00E321C3" w:rsidRPr="00F17F55">
              <w:rPr>
                <w:rFonts w:eastAsiaTheme="minorEastAsia"/>
              </w:rPr>
              <w:t>sind</w:t>
            </w:r>
            <w:r w:rsidRPr="00F17F55">
              <w:rPr>
                <w:rFonts w:eastAsiaTheme="minorEastAsia"/>
              </w:rPr>
              <w:t xml:space="preserve"> in der </w:t>
            </w:r>
            <w:r w:rsidR="00810F99" w:rsidRPr="00F17F55">
              <w:rPr>
                <w:rFonts w:eastAsiaTheme="minorEastAsia"/>
              </w:rPr>
              <w:t>F</w:t>
            </w:r>
            <w:r w:rsidR="00E321C3" w:rsidRPr="00F17F55">
              <w:rPr>
                <w:rFonts w:eastAsiaTheme="minorEastAsia"/>
              </w:rPr>
              <w:t>erienf</w:t>
            </w:r>
            <w:r w:rsidR="00810F99" w:rsidRPr="00F17F55">
              <w:rPr>
                <w:rFonts w:eastAsiaTheme="minorEastAsia"/>
              </w:rPr>
              <w:t>reizeit</w:t>
            </w:r>
            <w:r w:rsidRPr="00F17F55">
              <w:rPr>
                <w:rFonts w:eastAsiaTheme="minorEastAsia"/>
              </w:rPr>
              <w:t xml:space="preserve">planung </w:t>
            </w:r>
            <w:r w:rsidR="00E321C3" w:rsidRPr="00F17F55">
              <w:rPr>
                <w:rFonts w:eastAsiaTheme="minorEastAsia"/>
              </w:rPr>
              <w:t>zu berücksichtigen</w:t>
            </w:r>
            <w:r w:rsidRPr="00F17F55">
              <w:rPr>
                <w:rFonts w:eastAsiaTheme="minorEastAsia"/>
              </w:rPr>
              <w:t>!</w:t>
            </w:r>
          </w:p>
          <w:p w14:paraId="2E9B8753" w14:textId="78A40925"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Die Eltern der positiv</w:t>
            </w:r>
            <w:r w:rsidR="00810F99" w:rsidRPr="00F17F55">
              <w:rPr>
                <w:rFonts w:eastAsiaTheme="minorEastAsia"/>
              </w:rPr>
              <w:t xml:space="preserve"> getesteten </w:t>
            </w:r>
            <w:r w:rsidRPr="00F17F55">
              <w:rPr>
                <w:rFonts w:eastAsiaTheme="minorEastAsia"/>
              </w:rPr>
              <w:t>Person werden informiert (bei Minderjährigen).</w:t>
            </w:r>
          </w:p>
          <w:p w14:paraId="1FA34C14" w14:textId="3A61073F"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 xml:space="preserve">Die Betreuung der isolierten Person erfolgt (Intensität nach Bedarf) unter strenger Einhaltung der Hygienestandards und mit FFP2-MASKE durch </w:t>
            </w:r>
            <w:r w:rsidR="00810F99" w:rsidRPr="00F17F55">
              <w:rPr>
                <w:rFonts w:eastAsiaTheme="minorEastAsia"/>
              </w:rPr>
              <w:t>ein Mitglied des Leitungsteams</w:t>
            </w:r>
            <w:r w:rsidRPr="00F17F55">
              <w:rPr>
                <w:rFonts w:eastAsiaTheme="minorEastAsia"/>
              </w:rPr>
              <w:t>.</w:t>
            </w:r>
          </w:p>
          <w:p w14:paraId="56AA5556" w14:textId="77777777" w:rsidR="006318CC" w:rsidRPr="00F17F55" w:rsidRDefault="006318CC" w:rsidP="006318CC">
            <w:pPr>
              <w:jc w:val="both"/>
              <w:rPr>
                <w:rFonts w:eastAsiaTheme="minorEastAsia"/>
              </w:rPr>
            </w:pPr>
          </w:p>
          <w:p w14:paraId="5F989550" w14:textId="77777777"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i/>
                <w:iCs/>
              </w:rPr>
              <w:t>Ist der Schnelltest Typ B positiv UND treten eindeutige bzw. starke Symptome auf</w:t>
            </w:r>
            <w:r w:rsidRPr="00F17F55">
              <w:rPr>
                <w:rFonts w:eastAsiaTheme="minorEastAsia"/>
              </w:rPr>
              <w:t xml:space="preserve"> wird das Gesundheitsamt informiert und die betreffende Person wird nach Möglichkeit in ein Krankenhaus verlegt. </w:t>
            </w:r>
          </w:p>
          <w:p w14:paraId="7BA50C6E" w14:textId="77777777"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 xml:space="preserve">Hier wird ein Test Typ PCR sowie ggf. die Weiterbehandlung organisiert. </w:t>
            </w:r>
          </w:p>
          <w:p w14:paraId="05DAC729" w14:textId="1388C938"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Die Eltern der positiv</w:t>
            </w:r>
            <w:r w:rsidR="00810F99" w:rsidRPr="00F17F55">
              <w:rPr>
                <w:rFonts w:eastAsiaTheme="minorEastAsia"/>
              </w:rPr>
              <w:t xml:space="preserve"> getesteten</w:t>
            </w:r>
            <w:r w:rsidRPr="00F17F55">
              <w:rPr>
                <w:rFonts w:eastAsiaTheme="minorEastAsia"/>
              </w:rPr>
              <w:t xml:space="preserve"> Person werden informiert (bei Minderjährigen) und kümmern sich in Absprache um den Rücktransport.</w:t>
            </w:r>
          </w:p>
          <w:p w14:paraId="3517124A" w14:textId="77777777" w:rsidR="006318CC" w:rsidRPr="00F17F55" w:rsidRDefault="006318CC" w:rsidP="006318CC">
            <w:pPr>
              <w:jc w:val="both"/>
              <w:rPr>
                <w:rFonts w:eastAsiaTheme="minorEastAsia"/>
              </w:rPr>
            </w:pPr>
          </w:p>
          <w:p w14:paraId="512562AB" w14:textId="14A69AF4"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i/>
                <w:iCs/>
              </w:rPr>
              <w:t>Ist der veranlasste Test Typ C (PCR) positiv</w:t>
            </w:r>
            <w:r w:rsidRPr="00F17F55">
              <w:rPr>
                <w:rFonts w:eastAsiaTheme="minorEastAsia"/>
              </w:rPr>
              <w:t xml:space="preserve">, muss die infizierte Person (auch wenn keine Symptome auftreten) von den Eltern vom </w:t>
            </w:r>
            <w:r w:rsidR="00810F99" w:rsidRPr="00F17F55">
              <w:rPr>
                <w:rFonts w:eastAsiaTheme="minorEastAsia"/>
              </w:rPr>
              <w:t>Ort der Ferienfreizeit</w:t>
            </w:r>
            <w:r w:rsidRPr="00F17F55">
              <w:rPr>
                <w:rFonts w:eastAsiaTheme="minorEastAsia"/>
              </w:rPr>
              <w:t xml:space="preserve"> abgeholt werden. Damit die Eltern sich bestmöglich schützen können, wird ihnen dabei Informationsmaterial zur Verfügung gestellt, welche Maßnahmen und Schutzkleidung notwendig sind. </w:t>
            </w:r>
          </w:p>
          <w:p w14:paraId="0CF55E56" w14:textId="77777777" w:rsidR="00810F99"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rPr>
              <w:t>Die Eltern erklären sich mit der Anmeldung mit diesem Vorgehen einverstanden</w:t>
            </w:r>
            <w:r w:rsidR="00810F99" w:rsidRPr="00F17F55">
              <w:rPr>
                <w:rFonts w:eastAsiaTheme="minorEastAsia"/>
              </w:rPr>
              <w:t>.</w:t>
            </w:r>
            <w:r w:rsidRPr="00F17F55">
              <w:rPr>
                <w:rFonts w:eastAsiaTheme="minorEastAsia"/>
              </w:rPr>
              <w:t xml:space="preserve"> </w:t>
            </w:r>
          </w:p>
          <w:p w14:paraId="22472665" w14:textId="71F84F95" w:rsidR="006318CC" w:rsidRPr="00F17F55" w:rsidRDefault="00810F99" w:rsidP="00810F99">
            <w:pPr>
              <w:spacing w:line="276" w:lineRule="auto"/>
              <w:ind w:left="360"/>
              <w:jc w:val="both"/>
              <w:rPr>
                <w:rFonts w:eastAsiaTheme="minorEastAsia"/>
              </w:rPr>
            </w:pPr>
            <w:r w:rsidRPr="00F17F55">
              <w:rPr>
                <w:rFonts w:eastAsiaTheme="minorEastAsia"/>
              </w:rPr>
              <w:t>D</w:t>
            </w:r>
            <w:r w:rsidR="006318CC" w:rsidRPr="00F17F55">
              <w:rPr>
                <w:rFonts w:eastAsiaTheme="minorEastAsia"/>
              </w:rPr>
              <w:t xml:space="preserve">ies ist zwingend </w:t>
            </w:r>
            <w:r w:rsidR="00D60C11" w:rsidRPr="00F17F55">
              <w:rPr>
                <w:rFonts w:eastAsiaTheme="minorEastAsia"/>
              </w:rPr>
              <w:t>notwendig</w:t>
            </w:r>
            <w:r w:rsidR="006318CC" w:rsidRPr="00F17F55">
              <w:rPr>
                <w:rFonts w:eastAsiaTheme="minorEastAsia"/>
              </w:rPr>
              <w:t xml:space="preserve"> und die Entfernung des </w:t>
            </w:r>
            <w:r w:rsidRPr="00F17F55">
              <w:rPr>
                <w:rFonts w:eastAsiaTheme="minorEastAsia"/>
              </w:rPr>
              <w:t>Ortes der Ferienfreizeit</w:t>
            </w:r>
            <w:r w:rsidR="006318CC" w:rsidRPr="00F17F55">
              <w:rPr>
                <w:rFonts w:eastAsiaTheme="minorEastAsia"/>
              </w:rPr>
              <w:t xml:space="preserve"> zum Heimatort muss dementsprechend gewählt sein! </w:t>
            </w:r>
          </w:p>
          <w:p w14:paraId="1E98B63A" w14:textId="0ED3C7E7" w:rsidR="006318CC" w:rsidRPr="00F17F55" w:rsidRDefault="006318CC" w:rsidP="006318CC">
            <w:pPr>
              <w:numPr>
                <w:ilvl w:val="0"/>
                <w:numId w:val="7"/>
              </w:numPr>
              <w:tabs>
                <w:tab w:val="clear" w:pos="720"/>
                <w:tab w:val="num" w:pos="360"/>
              </w:tabs>
              <w:spacing w:line="276" w:lineRule="auto"/>
              <w:ind w:left="360"/>
              <w:jc w:val="both"/>
              <w:rPr>
                <w:rFonts w:eastAsiaTheme="minorEastAsia"/>
              </w:rPr>
            </w:pPr>
            <w:r w:rsidRPr="00F17F55">
              <w:rPr>
                <w:rFonts w:eastAsiaTheme="minorEastAsia"/>
                <w:i/>
                <w:iCs/>
              </w:rPr>
              <w:t>Ist ein veranlasster Test Typ PCR negativ</w:t>
            </w:r>
            <w:r w:rsidRPr="00F17F55">
              <w:rPr>
                <w:rFonts w:eastAsiaTheme="minorEastAsia"/>
              </w:rPr>
              <w:t xml:space="preserve">, darf die Person die Isolation beenden und wieder an der </w:t>
            </w:r>
            <w:r w:rsidR="00810F99" w:rsidRPr="00F17F55">
              <w:rPr>
                <w:rFonts w:eastAsiaTheme="minorEastAsia"/>
              </w:rPr>
              <w:t>Ferienfreizeit</w:t>
            </w:r>
            <w:r w:rsidRPr="00F17F55">
              <w:rPr>
                <w:rFonts w:eastAsiaTheme="minorEastAsia"/>
              </w:rPr>
              <w:t xml:space="preserve"> teilnehmen.</w:t>
            </w:r>
          </w:p>
          <w:p w14:paraId="63939820" w14:textId="77777777" w:rsidR="006318CC" w:rsidRPr="00F17F55" w:rsidRDefault="006318CC" w:rsidP="006318CC">
            <w:pPr>
              <w:jc w:val="both"/>
              <w:rPr>
                <w:rFonts w:eastAsiaTheme="minorEastAsia"/>
              </w:rPr>
            </w:pPr>
          </w:p>
          <w:p w14:paraId="303FE149" w14:textId="2DFC58B6" w:rsidR="006318CC" w:rsidRPr="00F17F55" w:rsidRDefault="006318CC" w:rsidP="006318CC">
            <w:pPr>
              <w:jc w:val="both"/>
              <w:rPr>
                <w:rFonts w:eastAsiaTheme="minorEastAsia"/>
              </w:rPr>
            </w:pPr>
            <w:r w:rsidRPr="00F17F55">
              <w:rPr>
                <w:rFonts w:eastAsiaTheme="minorEastAsia"/>
              </w:rPr>
              <w:t xml:space="preserve">Was passiert im Verdachtsfall mit 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w:t>
            </w:r>
          </w:p>
          <w:p w14:paraId="1DB2894F" w14:textId="28087854" w:rsidR="006318CC" w:rsidRPr="00F17F55" w:rsidRDefault="006318CC" w:rsidP="006318CC">
            <w:pPr>
              <w:numPr>
                <w:ilvl w:val="0"/>
                <w:numId w:val="8"/>
              </w:numPr>
              <w:tabs>
                <w:tab w:val="clear" w:pos="720"/>
                <w:tab w:val="num" w:pos="360"/>
              </w:tabs>
              <w:spacing w:line="276" w:lineRule="auto"/>
              <w:ind w:left="360"/>
              <w:jc w:val="both"/>
              <w:rPr>
                <w:rFonts w:eastAsiaTheme="minorEastAsia"/>
              </w:rPr>
            </w:pPr>
            <w:r w:rsidRPr="00F17F55">
              <w:rPr>
                <w:rFonts w:eastAsiaTheme="minorEastAsia"/>
                <w:i/>
                <w:iCs/>
              </w:rPr>
              <w:t>Bei einem positiven Schnelltestergebnis</w:t>
            </w:r>
            <w:r w:rsidRPr="00F17F55">
              <w:rPr>
                <w:rFonts w:eastAsiaTheme="minorEastAsia"/>
              </w:rPr>
              <w:t xml:space="preserve"> innerhalb 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w:t>
            </w:r>
            <w:r w:rsidR="00810F99" w:rsidRPr="00F17F55">
              <w:rPr>
                <w:rFonts w:eastAsiaTheme="minorEastAsia"/>
              </w:rPr>
              <w:t>wird das Leitungsteam</w:t>
            </w:r>
            <w:r w:rsidRPr="00F17F55">
              <w:rPr>
                <w:rFonts w:eastAsiaTheme="minorEastAsia"/>
              </w:rPr>
              <w:t xml:space="preserve"> und </w:t>
            </w:r>
            <w:r w:rsidR="00810F99" w:rsidRPr="00F17F55">
              <w:rPr>
                <w:rFonts w:eastAsiaTheme="minorEastAsia"/>
              </w:rPr>
              <w:t>die Mitglieder der Gruppe</w:t>
            </w:r>
            <w:r w:rsidRPr="00F17F55">
              <w:rPr>
                <w:rFonts w:eastAsiaTheme="minorEastAsia"/>
              </w:rPr>
              <w:t xml:space="preserve"> durch die </w:t>
            </w:r>
            <w:r w:rsidR="00810F99" w:rsidRPr="00F17F55">
              <w:rPr>
                <w:rFonts w:eastAsiaTheme="minorEastAsia"/>
              </w:rPr>
              <w:t>Ferienfreizeitleitung</w:t>
            </w:r>
            <w:r w:rsidRPr="00F17F55">
              <w:rPr>
                <w:rFonts w:eastAsiaTheme="minorEastAsia"/>
              </w:rPr>
              <w:t xml:space="preserve"> informiert. Eine dementsprechende Einverständniserklärung der Personensorgeberechtigten zur Informationsweitergabe muss vor Beginn der Maßnahme eingeholt werden. Da alle Mitglieder einer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zu einer hohen Wahrscheinlichkeit Kontakt zu einer Corona-infizierten Person hatten, müssen sie sich vom Rest der Gruppe isolieren.</w:t>
            </w:r>
          </w:p>
          <w:p w14:paraId="654A62BB" w14:textId="39FAEAB6" w:rsidR="006318CC" w:rsidRPr="00F17F55" w:rsidRDefault="006318CC" w:rsidP="006318CC">
            <w:pPr>
              <w:numPr>
                <w:ilvl w:val="0"/>
                <w:numId w:val="8"/>
              </w:numPr>
              <w:tabs>
                <w:tab w:val="clear" w:pos="720"/>
                <w:tab w:val="num" w:pos="360"/>
              </w:tabs>
              <w:spacing w:line="276" w:lineRule="auto"/>
              <w:ind w:left="360"/>
              <w:jc w:val="both"/>
              <w:rPr>
                <w:rFonts w:eastAsiaTheme="minorEastAsia"/>
                <w:i/>
                <w:iCs/>
              </w:rPr>
            </w:pPr>
            <w:r w:rsidRPr="00F17F55">
              <w:rPr>
                <w:rFonts w:eastAsiaTheme="minorEastAsia"/>
              </w:rPr>
              <w:t xml:space="preserve">Alle Personen 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machen erneut einen Schnelltest (je nach Kapazität möglichst Typ B oder ggf. Typ A), sofern das positive Ergebnis nicht bei der wöchentlichen Gruppentestung aufgefallen ist. Weitere Personen mit positivem Testergebnis werden ebenfalls einzeln isoliert und es wird ein Test Typ PCR veranlasst.</w:t>
            </w:r>
          </w:p>
          <w:p w14:paraId="71BA8143" w14:textId="4445B22A" w:rsidR="006318CC" w:rsidRPr="00F17F55" w:rsidRDefault="006318CC" w:rsidP="006318CC">
            <w:pPr>
              <w:numPr>
                <w:ilvl w:val="0"/>
                <w:numId w:val="8"/>
              </w:numPr>
              <w:tabs>
                <w:tab w:val="clear" w:pos="720"/>
                <w:tab w:val="num" w:pos="360"/>
              </w:tabs>
              <w:spacing w:line="276" w:lineRule="auto"/>
              <w:ind w:left="360"/>
              <w:jc w:val="both"/>
              <w:rPr>
                <w:rFonts w:eastAsiaTheme="minorEastAsia"/>
                <w:i/>
                <w:iCs/>
              </w:rPr>
            </w:pPr>
            <w:r w:rsidRPr="00F17F55">
              <w:rPr>
                <w:rFonts w:eastAsiaTheme="minorEastAsia"/>
                <w:i/>
                <w:iCs/>
              </w:rPr>
              <w:t>Sofern eine eindeutige Häufung positiver Schnelltestergebnisse vorliegt</w:t>
            </w:r>
            <w:r w:rsidRPr="00F17F55">
              <w:rPr>
                <w:rFonts w:eastAsiaTheme="minorEastAsia"/>
              </w:rPr>
              <w:t xml:space="preserve">, müssen die Mitglieder der jeweiligen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die Rückreise antreten und sich in häusliche Quarantäne begeben. Ein Test Typ PCR wird vor Ort (vor Abreise) oder in der jeweiligen Hausarztpraxis (vor Eintritt in die häusliche Quarantäne) in Absprache mit den Eltern (bei Minderjährigen) veranlasst. </w:t>
            </w:r>
          </w:p>
          <w:p w14:paraId="1AFDE5AC" w14:textId="01E83097" w:rsidR="006318CC" w:rsidRPr="00F17F55" w:rsidRDefault="006318CC" w:rsidP="006318CC">
            <w:pPr>
              <w:numPr>
                <w:ilvl w:val="0"/>
                <w:numId w:val="8"/>
              </w:numPr>
              <w:spacing w:line="276" w:lineRule="auto"/>
              <w:jc w:val="both"/>
              <w:rPr>
                <w:rFonts w:eastAsiaTheme="minorEastAsia"/>
              </w:rPr>
            </w:pPr>
            <w:r w:rsidRPr="00F17F55">
              <w:rPr>
                <w:rFonts w:eastAsiaTheme="minorEastAsia"/>
                <w:i/>
                <w:iCs/>
              </w:rPr>
              <w:t xml:space="preserve">Bei positivem Test Typ PCR innerhalb der </w:t>
            </w:r>
            <w:r w:rsidR="00D60C11" w:rsidRPr="00F17F55">
              <w:rPr>
                <w:rFonts w:eastAsiaTheme="minorEastAsia"/>
                <w:i/>
                <w:iCs/>
              </w:rPr>
              <w:t>f</w:t>
            </w:r>
            <w:r w:rsidR="000178A4" w:rsidRPr="00F17F55">
              <w:rPr>
                <w:rFonts w:eastAsiaTheme="minorEastAsia"/>
                <w:i/>
                <w:iCs/>
              </w:rPr>
              <w:t>est aufgeteilten Gruppe</w:t>
            </w:r>
            <w:r w:rsidR="00052779" w:rsidRPr="00F17F55">
              <w:rPr>
                <w:rFonts w:eastAsiaTheme="minorEastAsia"/>
                <w:i/>
                <w:iCs/>
              </w:rPr>
              <w:t>:</w:t>
            </w:r>
            <w:r w:rsidRPr="00F17F55">
              <w:rPr>
                <w:rFonts w:eastAsiaTheme="minorEastAsia"/>
              </w:rPr>
              <w:t xml:space="preserve"> Alle Personen in 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sind Kontaktpersonen ersten Grades. Damit ist eine weitere Teilnahme </w:t>
            </w:r>
            <w:r w:rsidR="00810F99" w:rsidRPr="00F17F55">
              <w:rPr>
                <w:rFonts w:eastAsiaTheme="minorEastAsia"/>
              </w:rPr>
              <w:t>an der Ferienfreizeit</w:t>
            </w:r>
            <w:r w:rsidRPr="00F17F55">
              <w:rPr>
                <w:rFonts w:eastAsiaTheme="minorEastAsia"/>
              </w:rPr>
              <w:t xml:space="preserve"> nicht möglich. Die Personen müssen sich in häusliche Quarantäne begeben.</w:t>
            </w:r>
          </w:p>
          <w:p w14:paraId="1960B48E" w14:textId="439CAFBA" w:rsidR="006318CC" w:rsidRPr="00F17F55" w:rsidRDefault="006318CC" w:rsidP="006318CC">
            <w:pPr>
              <w:numPr>
                <w:ilvl w:val="0"/>
                <w:numId w:val="8"/>
              </w:numPr>
              <w:spacing w:line="276" w:lineRule="auto"/>
              <w:jc w:val="both"/>
              <w:rPr>
                <w:rFonts w:eastAsiaTheme="minorEastAsia"/>
              </w:rPr>
            </w:pPr>
            <w:r w:rsidRPr="00F17F55">
              <w:rPr>
                <w:rFonts w:eastAsiaTheme="minorEastAsia"/>
                <w:i/>
                <w:iCs/>
              </w:rPr>
              <w:lastRenderedPageBreak/>
              <w:t>Ist ein veranlasster Test Typ PCR negativ</w:t>
            </w:r>
            <w:r w:rsidRPr="00F17F55">
              <w:rPr>
                <w:rFonts w:eastAsiaTheme="minorEastAsia"/>
              </w:rPr>
              <w:t xml:space="preserve">, darf die </w:t>
            </w:r>
            <w:r w:rsidR="00D60C11" w:rsidRPr="00F17F55">
              <w:rPr>
                <w:rFonts w:eastAsiaTheme="minorEastAsia"/>
              </w:rPr>
              <w:t>f</w:t>
            </w:r>
            <w:r w:rsidR="000178A4" w:rsidRPr="00F17F55">
              <w:rPr>
                <w:rFonts w:eastAsiaTheme="minorEastAsia"/>
              </w:rPr>
              <w:t>est aufgeteilte Gruppe</w:t>
            </w:r>
            <w:r w:rsidRPr="00F17F55">
              <w:rPr>
                <w:rFonts w:eastAsiaTheme="minorEastAsia"/>
              </w:rPr>
              <w:t xml:space="preserve"> die Isolation beenden und wieder an der </w:t>
            </w:r>
            <w:r w:rsidR="00810F99" w:rsidRPr="00F17F55">
              <w:rPr>
                <w:rFonts w:eastAsiaTheme="minorEastAsia"/>
              </w:rPr>
              <w:t>Ferienfreizeit</w:t>
            </w:r>
            <w:r w:rsidRPr="00F17F55">
              <w:rPr>
                <w:rFonts w:eastAsiaTheme="minorEastAsia"/>
              </w:rPr>
              <w:t xml:space="preserve"> teilnehmen.</w:t>
            </w:r>
          </w:p>
          <w:p w14:paraId="2DFB607D" w14:textId="36B66902" w:rsidR="006318CC" w:rsidRPr="00F17F55" w:rsidRDefault="006318CC" w:rsidP="006318CC">
            <w:pPr>
              <w:numPr>
                <w:ilvl w:val="0"/>
                <w:numId w:val="9"/>
              </w:numPr>
              <w:spacing w:line="276" w:lineRule="auto"/>
              <w:jc w:val="both"/>
              <w:rPr>
                <w:rFonts w:eastAsiaTheme="minorEastAsia"/>
              </w:rPr>
            </w:pPr>
            <w:r w:rsidRPr="00F17F55">
              <w:rPr>
                <w:rFonts w:eastAsiaTheme="minorEastAsia"/>
                <w:i/>
                <w:iCs/>
              </w:rPr>
              <w:t>Häusliche Quarantäne:</w:t>
            </w:r>
            <w:r w:rsidRPr="00F17F55">
              <w:rPr>
                <w:rFonts w:eastAsiaTheme="minorEastAsia"/>
              </w:rPr>
              <w:t xml:space="preserve"> Die Eltern werden informiert (bei Minderjährigen). Der Rücktransport muss in 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/über Eltern organisiert werden. Je nachdem wie die Gruppen angereist sind, können sie gemeinsam zurückreisen (zum Beispiel bei gemeinsamer, geschlossener Anreise in 9-Sitzer oder PKWs). Andernfalls müssen die Eltern die Rückreise einzeln organisieren. Die Eltern erhalten eine Handreichung zu Schutzmaßnahmen während des Rücktransports und der anschließenden häuslichen Quarantäne. In Ausnahmefällen kann ein geeigneter Rücktransport durch die Lagerleitung und das Team organisiert werden.</w:t>
            </w:r>
          </w:p>
          <w:p w14:paraId="08A23CDB" w14:textId="202E65E7" w:rsidR="006318CC" w:rsidRPr="00F17F55" w:rsidRDefault="006318CC" w:rsidP="006318CC">
            <w:pPr>
              <w:tabs>
                <w:tab w:val="left" w:pos="1050"/>
              </w:tabs>
            </w:pPr>
            <w:r w:rsidRPr="00F17F55">
              <w:tab/>
            </w:r>
          </w:p>
        </w:tc>
      </w:tr>
      <w:tr w:rsidR="00413BB5" w14:paraId="41E85B3E" w14:textId="77777777" w:rsidTr="006318CC">
        <w:tc>
          <w:tcPr>
            <w:tcW w:w="9062" w:type="dxa"/>
          </w:tcPr>
          <w:p w14:paraId="6EEB1384" w14:textId="77777777" w:rsidR="00413BB5" w:rsidRDefault="00413BB5" w:rsidP="006318CC">
            <w:pPr>
              <w:pStyle w:val="berschrift1"/>
              <w:outlineLvl w:val="0"/>
              <w:rPr>
                <w:rFonts w:asciiTheme="minorHAnsi" w:eastAsiaTheme="minorEastAsia" w:hAnsiTheme="minorHAnsi" w:cstheme="minorBidi"/>
                <w:sz w:val="40"/>
                <w:szCs w:val="40"/>
              </w:rPr>
            </w:pPr>
            <w:r>
              <w:rPr>
                <w:rFonts w:asciiTheme="minorHAnsi" w:eastAsiaTheme="minorEastAsia" w:hAnsiTheme="minorHAnsi" w:cstheme="minorBidi"/>
                <w:sz w:val="40"/>
                <w:szCs w:val="40"/>
              </w:rPr>
              <w:lastRenderedPageBreak/>
              <w:t>Anreise</w:t>
            </w:r>
          </w:p>
          <w:p w14:paraId="7D0D9681" w14:textId="0732E8A1" w:rsidR="00413BB5" w:rsidRPr="0004040D" w:rsidRDefault="00413BB5" w:rsidP="00367DE8">
            <w:pPr>
              <w:pStyle w:val="Listenabsatz"/>
              <w:numPr>
                <w:ilvl w:val="0"/>
                <w:numId w:val="21"/>
              </w:numPr>
              <w:spacing w:line="240" w:lineRule="auto"/>
              <w:jc w:val="both"/>
              <w:rPr>
                <w:highlight w:val="yellow"/>
              </w:rPr>
            </w:pPr>
            <w:r w:rsidRPr="00413BB5">
              <w:rPr>
                <w:highlight w:val="yellow"/>
              </w:rPr>
              <w:t>Eine Anreise mit der Bahn zum Ort der Ferienfreizeit ist unter den für den ÖPV geltenden Bestimmungen möglich.</w:t>
            </w:r>
          </w:p>
          <w:p w14:paraId="47131B84" w14:textId="77777777" w:rsidR="00413BB5" w:rsidRPr="006318CC" w:rsidRDefault="00413BB5" w:rsidP="00413BB5">
            <w:pPr>
              <w:jc w:val="both"/>
              <w:rPr>
                <w:highlight w:val="yellow"/>
              </w:rPr>
            </w:pPr>
          </w:p>
          <w:p w14:paraId="63B84637" w14:textId="5BBAEE7F" w:rsidR="00413BB5" w:rsidRPr="00367DE8" w:rsidRDefault="00413BB5" w:rsidP="00367DE8">
            <w:pPr>
              <w:pStyle w:val="Listenabsatz"/>
              <w:numPr>
                <w:ilvl w:val="0"/>
                <w:numId w:val="21"/>
              </w:numPr>
              <w:spacing w:line="240" w:lineRule="auto"/>
              <w:jc w:val="both"/>
              <w:rPr>
                <w:highlight w:val="yellow"/>
              </w:rPr>
            </w:pPr>
            <w:r w:rsidRPr="00413BB5">
              <w:rPr>
                <w:highlight w:val="yellow"/>
              </w:rPr>
              <w:t xml:space="preserve">Findet eine Anreise in Reisebussen (und unter den gleichen Bedingungen auch in Kleinbussen) ist </w:t>
            </w:r>
            <w:r w:rsidR="006B3E6F">
              <w:rPr>
                <w:highlight w:val="yellow"/>
              </w:rPr>
              <w:t xml:space="preserve">das </w:t>
            </w:r>
            <w:r w:rsidRPr="00413BB5">
              <w:rPr>
                <w:highlight w:val="yellow"/>
              </w:rPr>
              <w:t xml:space="preserve">ebenfalls möglich. </w:t>
            </w:r>
            <w:r w:rsidR="006B3E6F">
              <w:rPr>
                <w:highlight w:val="yellow"/>
              </w:rPr>
              <w:t xml:space="preserve"> </w:t>
            </w:r>
            <w:r w:rsidR="00DB443A">
              <w:rPr>
                <w:highlight w:val="yellow"/>
              </w:rPr>
              <w:t xml:space="preserve">Es dürfen auch zwei fest eingeteilte Gruppen mit je 25 Personen in einem Bus fahren.  </w:t>
            </w:r>
            <w:r w:rsidRPr="00367DE8">
              <w:rPr>
                <w:highlight w:val="yellow"/>
              </w:rPr>
              <w:t>Busse sind dabei wie geschlossene Räume zu behandeln.</w:t>
            </w:r>
          </w:p>
          <w:p w14:paraId="5A1D6176" w14:textId="77777777" w:rsidR="00413BB5" w:rsidRPr="006318CC" w:rsidRDefault="00413BB5" w:rsidP="00413BB5">
            <w:pPr>
              <w:jc w:val="both"/>
              <w:rPr>
                <w:highlight w:val="yellow"/>
              </w:rPr>
            </w:pPr>
          </w:p>
          <w:p w14:paraId="37D586C3" w14:textId="77777777" w:rsidR="00413BB5" w:rsidRDefault="00413BB5" w:rsidP="00367DE8">
            <w:pPr>
              <w:pStyle w:val="Listenabsatz"/>
              <w:numPr>
                <w:ilvl w:val="0"/>
                <w:numId w:val="21"/>
              </w:numPr>
              <w:spacing w:line="240" w:lineRule="auto"/>
            </w:pPr>
            <w:r w:rsidRPr="00413BB5">
              <w:rPr>
                <w:highlight w:val="yellow"/>
              </w:rPr>
              <w:t>Eine Anreise mit privaten PKW, z. B. durch Eltern, ist unter den normalen Regelungen für das Verhalten im öffentlichen Raum (abhängig von der jeweiligen Inzidenzs</w:t>
            </w:r>
            <w:r w:rsidRPr="0004040D">
              <w:rPr>
                <w:highlight w:val="yellow"/>
              </w:rPr>
              <w:t>tufe der Kommunen) möglich.</w:t>
            </w:r>
          </w:p>
          <w:p w14:paraId="0E96953F" w14:textId="37F11C40" w:rsidR="00413BB5" w:rsidRPr="00367DE8" w:rsidRDefault="00413BB5" w:rsidP="00367DE8"/>
        </w:tc>
      </w:tr>
      <w:tr w:rsidR="006318CC" w14:paraId="45AC91ED" w14:textId="77777777" w:rsidTr="006318CC">
        <w:tc>
          <w:tcPr>
            <w:tcW w:w="9062" w:type="dxa"/>
          </w:tcPr>
          <w:p w14:paraId="15C6E5CD" w14:textId="77777777" w:rsidR="006318CC" w:rsidRPr="00EA1555" w:rsidRDefault="006318CC" w:rsidP="006318CC">
            <w:pPr>
              <w:pStyle w:val="berschrift1"/>
              <w:outlineLvl w:val="0"/>
              <w:rPr>
                <w:rFonts w:asciiTheme="minorHAnsi" w:eastAsiaTheme="minorEastAsia" w:hAnsiTheme="minorHAnsi" w:cstheme="minorBidi"/>
                <w:sz w:val="40"/>
                <w:szCs w:val="40"/>
              </w:rPr>
            </w:pPr>
            <w:bookmarkStart w:id="9" w:name="_Toc68261993"/>
            <w:r w:rsidRPr="00EA1555">
              <w:rPr>
                <w:rFonts w:asciiTheme="minorHAnsi" w:eastAsiaTheme="minorEastAsia" w:hAnsiTheme="minorHAnsi" w:cstheme="minorBidi"/>
                <w:sz w:val="40"/>
                <w:szCs w:val="40"/>
              </w:rPr>
              <w:t>Übernachtungen</w:t>
            </w:r>
            <w:bookmarkEnd w:id="9"/>
          </w:p>
          <w:p w14:paraId="0A6AB95A" w14:textId="34CC9DE2" w:rsidR="006318CC" w:rsidRPr="00204C66" w:rsidRDefault="006318CC" w:rsidP="006318CC">
            <w:pPr>
              <w:jc w:val="both"/>
              <w:rPr>
                <w:rFonts w:eastAsiaTheme="minorEastAsia"/>
              </w:rPr>
            </w:pPr>
            <w:r w:rsidRPr="00203954">
              <w:rPr>
                <w:rFonts w:eastAsiaTheme="minorEastAsia"/>
              </w:rPr>
              <w:t>Bei den Übernachtungsmöglichkeiten (Zimmer oder Zelte) gilt der Mindestabstand von 1,5m („von Kopf zu Kopf“) in jede Richtung</w:t>
            </w:r>
            <w:r>
              <w:rPr>
                <w:rFonts w:eastAsiaTheme="minorEastAsia"/>
              </w:rPr>
              <w:t>.</w:t>
            </w:r>
            <w:r w:rsidRPr="00203954">
              <w:rPr>
                <w:rFonts w:eastAsiaTheme="minorEastAsia"/>
              </w:rPr>
              <w:t xml:space="preserve"> </w:t>
            </w:r>
            <w:r w:rsidRPr="00204C66">
              <w:rPr>
                <w:rFonts w:eastAsiaTheme="minorEastAsia"/>
              </w:rPr>
              <w:t xml:space="preserve">Gänge und Laufwege </w:t>
            </w:r>
            <w:r>
              <w:rPr>
                <w:rFonts w:eastAsiaTheme="minorEastAsia"/>
              </w:rPr>
              <w:t>sind freizuhalten.</w:t>
            </w:r>
            <w:r w:rsidR="00413BB5">
              <w:rPr>
                <w:rFonts w:eastAsiaTheme="minorEastAsia"/>
              </w:rPr>
              <w:t xml:space="preserve"> In der Nacht muss keine medizinische Maske getragen werden.</w:t>
            </w:r>
          </w:p>
          <w:p w14:paraId="3B5556EF" w14:textId="3E40F296" w:rsidR="006318CC" w:rsidRDefault="006318CC" w:rsidP="006318CC">
            <w:pPr>
              <w:jc w:val="both"/>
              <w:rPr>
                <w:rFonts w:eastAsiaTheme="minorEastAsia"/>
              </w:rPr>
            </w:pPr>
            <w:r w:rsidRPr="00203954">
              <w:rPr>
                <w:rFonts w:eastAsiaTheme="minorEastAsia"/>
              </w:rPr>
              <w:t xml:space="preserve">Die Unterbringung muss innerhalb </w:t>
            </w:r>
            <w:r w:rsidRPr="00F17F55">
              <w:rPr>
                <w:rFonts w:eastAsiaTheme="minorEastAsia"/>
              </w:rPr>
              <w:t xml:space="preserve">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erfolgen</w:t>
            </w:r>
            <w:r w:rsidRPr="00203954">
              <w:rPr>
                <w:rFonts w:eastAsiaTheme="minorEastAsia"/>
              </w:rPr>
              <w:t>.</w:t>
            </w:r>
            <w:r w:rsidR="00413BB5">
              <w:rPr>
                <w:rFonts w:eastAsiaTheme="minorEastAsia"/>
              </w:rPr>
              <w:t xml:space="preserve"> </w:t>
            </w:r>
          </w:p>
          <w:p w14:paraId="2917C1E5" w14:textId="77777777" w:rsidR="006318CC" w:rsidRDefault="006318CC"/>
          <w:p w14:paraId="0EA0B0D5" w14:textId="0F76469C" w:rsidR="0004040D" w:rsidRDefault="0004040D">
            <w:r>
              <w:t>Zimmer/Zelte dürfen also auch in Inzidenzstufe 3 mit mehr als 5 Personen belegt werden.</w:t>
            </w:r>
          </w:p>
        </w:tc>
      </w:tr>
      <w:tr w:rsidR="006318CC" w14:paraId="75745B56" w14:textId="77777777" w:rsidTr="006318CC">
        <w:tc>
          <w:tcPr>
            <w:tcW w:w="9062" w:type="dxa"/>
          </w:tcPr>
          <w:p w14:paraId="2039AC4C" w14:textId="77777777" w:rsidR="006318CC" w:rsidRPr="005409A3" w:rsidRDefault="006318CC" w:rsidP="006318CC">
            <w:pPr>
              <w:pStyle w:val="berschrift1"/>
              <w:outlineLvl w:val="0"/>
              <w:rPr>
                <w:rFonts w:asciiTheme="minorHAnsi" w:eastAsiaTheme="minorEastAsia" w:hAnsiTheme="minorHAnsi" w:cstheme="minorBidi"/>
                <w:sz w:val="40"/>
                <w:szCs w:val="40"/>
              </w:rPr>
            </w:pPr>
            <w:bookmarkStart w:id="10" w:name="_Toc68261994"/>
            <w:r w:rsidRPr="005409A3">
              <w:rPr>
                <w:rFonts w:asciiTheme="minorHAnsi" w:eastAsiaTheme="minorEastAsia" w:hAnsiTheme="minorHAnsi" w:cstheme="minorBidi"/>
                <w:sz w:val="40"/>
                <w:szCs w:val="40"/>
              </w:rPr>
              <w:t>Verpflegung</w:t>
            </w:r>
            <w:bookmarkEnd w:id="10"/>
            <w:r w:rsidRPr="005409A3">
              <w:rPr>
                <w:rFonts w:asciiTheme="minorHAnsi" w:eastAsiaTheme="minorEastAsia" w:hAnsiTheme="minorHAnsi" w:cstheme="minorBidi"/>
                <w:sz w:val="40"/>
                <w:szCs w:val="40"/>
              </w:rPr>
              <w:t xml:space="preserve"> </w:t>
            </w:r>
          </w:p>
          <w:p w14:paraId="5F93909C" w14:textId="5A8F7169" w:rsidR="006318CC" w:rsidRPr="00F17F55" w:rsidRDefault="006318CC" w:rsidP="006318CC">
            <w:pPr>
              <w:pStyle w:val="Listenabsatz"/>
              <w:numPr>
                <w:ilvl w:val="0"/>
                <w:numId w:val="10"/>
              </w:numPr>
              <w:spacing w:line="276" w:lineRule="auto"/>
              <w:jc w:val="both"/>
              <w:rPr>
                <w:rFonts w:eastAsiaTheme="minorEastAsia"/>
              </w:rPr>
            </w:pPr>
            <w:r w:rsidRPr="00203954">
              <w:rPr>
                <w:rFonts w:eastAsiaTheme="minorEastAsia"/>
              </w:rPr>
              <w:t>I</w:t>
            </w:r>
            <w:r>
              <w:rPr>
                <w:rFonts w:eastAsiaTheme="minorEastAsia"/>
              </w:rPr>
              <w:t>m K</w:t>
            </w:r>
            <w:r w:rsidRPr="00203954">
              <w:rPr>
                <w:rFonts w:eastAsiaTheme="minorEastAsia"/>
              </w:rPr>
              <w:t>üche</w:t>
            </w:r>
            <w:r>
              <w:rPr>
                <w:rFonts w:eastAsiaTheme="minorEastAsia"/>
              </w:rPr>
              <w:t>nbereich</w:t>
            </w:r>
            <w:r w:rsidRPr="00203954">
              <w:rPr>
                <w:rFonts w:eastAsiaTheme="minorEastAsia"/>
              </w:rPr>
              <w:t xml:space="preserve"> sind Abstände voraussichtlich schlecht einzuhalten.</w:t>
            </w:r>
            <w:r>
              <w:rPr>
                <w:rFonts w:eastAsiaTheme="minorEastAsia"/>
              </w:rPr>
              <w:t xml:space="preserve"> </w:t>
            </w:r>
            <w:r w:rsidR="00E321C3" w:rsidRPr="00F17F55">
              <w:rPr>
                <w:rFonts w:eastAsiaTheme="minorEastAsia"/>
              </w:rPr>
              <w:t>Das Küchenteam wird</w:t>
            </w:r>
            <w:r w:rsidRPr="00F17F55">
              <w:rPr>
                <w:rFonts w:eastAsiaTheme="minorEastAsia"/>
              </w:rPr>
              <w:t xml:space="preserve"> daher als eine </w:t>
            </w:r>
            <w:r w:rsidR="00D60C11" w:rsidRPr="00F17F55">
              <w:rPr>
                <w:rFonts w:eastAsiaTheme="minorEastAsia"/>
              </w:rPr>
              <w:t>f</w:t>
            </w:r>
            <w:r w:rsidR="000178A4" w:rsidRPr="00F17F55">
              <w:rPr>
                <w:rFonts w:eastAsiaTheme="minorEastAsia"/>
              </w:rPr>
              <w:t>est aufgeteilte Gruppe</w:t>
            </w:r>
            <w:r w:rsidRPr="00F17F55">
              <w:rPr>
                <w:rFonts w:eastAsiaTheme="minorEastAsia"/>
              </w:rPr>
              <w:t xml:space="preserve"> gefasst. </w:t>
            </w:r>
          </w:p>
          <w:p w14:paraId="3B1FA8EF" w14:textId="0FA586B5" w:rsidR="006318CC" w:rsidRPr="00F17F55" w:rsidRDefault="006318CC" w:rsidP="006318CC">
            <w:pPr>
              <w:pStyle w:val="Listenabsatz"/>
              <w:numPr>
                <w:ilvl w:val="0"/>
                <w:numId w:val="11"/>
              </w:numPr>
              <w:spacing w:line="276" w:lineRule="auto"/>
              <w:jc w:val="both"/>
              <w:rPr>
                <w:rFonts w:eastAsiaTheme="minorEastAsia"/>
              </w:rPr>
            </w:pPr>
            <w:r w:rsidRPr="00F17F55">
              <w:rPr>
                <w:rFonts w:eastAsiaTheme="minorEastAsia"/>
              </w:rPr>
              <w:t xml:space="preserve">Die Küche samt Utensilien wird nach dem gängigen Standard gereinigt (mind. 60 Grad). Eine zusätzliche Desinfizierung ist nicht notwendig. </w:t>
            </w:r>
            <w:r w:rsidRPr="00F17F55">
              <w:rPr>
                <w:rFonts w:eastAsiaTheme="minorEastAsia"/>
              </w:rPr>
              <w:br/>
              <w:t>Die gängigen Hygieneanforderungen sind einzuhalten und darüber hinaus die Bestimmungen der Coronaschutzverordnung.</w:t>
            </w:r>
          </w:p>
          <w:p w14:paraId="054BE4DA" w14:textId="12CD6D27" w:rsidR="00810F99" w:rsidRPr="00F17F55" w:rsidRDefault="00E321C3" w:rsidP="00810F99">
            <w:pPr>
              <w:pStyle w:val="Listenabsatz"/>
              <w:numPr>
                <w:ilvl w:val="0"/>
                <w:numId w:val="11"/>
              </w:numPr>
              <w:spacing w:line="240" w:lineRule="auto"/>
              <w:jc w:val="both"/>
            </w:pPr>
            <w:r w:rsidRPr="00F17F55">
              <w:t xml:space="preserve">Die </w:t>
            </w:r>
            <w:r w:rsidR="00810F99" w:rsidRPr="00F17F55">
              <w:t xml:space="preserve">Verpflegung in Selbstversorgung </w:t>
            </w:r>
            <w:r w:rsidRPr="00F17F55">
              <w:t>wird</w:t>
            </w:r>
            <w:r w:rsidR="00810F99" w:rsidRPr="00F17F55">
              <w:t xml:space="preserve"> wie gewohnt unter den allgemeinen Hygienevorschriften </w:t>
            </w:r>
            <w:r w:rsidRPr="00F17F55">
              <w:t>organisiert</w:t>
            </w:r>
            <w:r w:rsidR="00810F99" w:rsidRPr="00F17F55">
              <w:t xml:space="preserve"> werden. Zur Einnahme von Speisen, z. B. in einem Speisesaal, kann die Maske kurzzeitig auch dann abgenommen werden, wenn sich mehrere Personen in einem geschlossenen Raum aufhalten, als die jeweilige Inzidenzstufe zulässt.</w:t>
            </w:r>
          </w:p>
          <w:p w14:paraId="7FB6E23A" w14:textId="77777777" w:rsidR="00810F99" w:rsidRPr="00F17F55" w:rsidRDefault="00810F99" w:rsidP="00810F99">
            <w:pPr>
              <w:pStyle w:val="Listenabsatz"/>
              <w:spacing w:line="240" w:lineRule="auto"/>
              <w:ind w:left="360"/>
              <w:jc w:val="both"/>
            </w:pPr>
          </w:p>
          <w:p w14:paraId="1150E4F1" w14:textId="0869F310" w:rsidR="00810F99" w:rsidRPr="00F17F55" w:rsidRDefault="00810F99" w:rsidP="00810F99">
            <w:pPr>
              <w:pStyle w:val="Listenabsatz"/>
              <w:spacing w:line="240" w:lineRule="auto"/>
              <w:ind w:left="360"/>
              <w:jc w:val="both"/>
            </w:pPr>
            <w:r w:rsidRPr="00F17F55">
              <w:t xml:space="preserve">Unterschiedliche </w:t>
            </w:r>
            <w:r w:rsidR="00E321C3" w:rsidRPr="00F17F55">
              <w:t xml:space="preserve">festaufgeteilte </w:t>
            </w:r>
            <w:r w:rsidRPr="00F17F55">
              <w:t xml:space="preserve">Gruppen müssen Speisen allerdings getrennt voneinander (unterschiedliche Räume/ nacheinander) einnehmen. </w:t>
            </w:r>
          </w:p>
          <w:p w14:paraId="2B1667A5" w14:textId="77777777" w:rsidR="00810F99" w:rsidRPr="00810F99" w:rsidRDefault="00810F99" w:rsidP="00810F99">
            <w:pPr>
              <w:pStyle w:val="Listenabsatz"/>
              <w:spacing w:line="240" w:lineRule="auto"/>
              <w:ind w:left="360"/>
              <w:jc w:val="both"/>
              <w:rPr>
                <w:highlight w:val="yellow"/>
              </w:rPr>
            </w:pPr>
          </w:p>
          <w:p w14:paraId="1F80E686" w14:textId="676BBBF4" w:rsidR="00810F99" w:rsidRPr="006318CC" w:rsidRDefault="00810F99" w:rsidP="00810F99">
            <w:pPr>
              <w:pStyle w:val="Listenabsatz"/>
              <w:spacing w:line="240" w:lineRule="auto"/>
              <w:ind w:left="360"/>
              <w:jc w:val="both"/>
            </w:pPr>
            <w:r w:rsidRPr="00F17F55">
              <w:lastRenderedPageBreak/>
              <w:t>Die Zubereitung von Speisen mit Teilnehmenden der Freizeit ist aktuell nicht möglich. Diese Frage befindet sich allerdings in der weiteren Klärung.</w:t>
            </w:r>
          </w:p>
          <w:p w14:paraId="4A4DA9F6" w14:textId="77777777" w:rsidR="00810F99" w:rsidRPr="00203954" w:rsidRDefault="00810F99" w:rsidP="00810F99">
            <w:pPr>
              <w:pStyle w:val="Listenabsatz"/>
              <w:spacing w:line="276" w:lineRule="auto"/>
              <w:ind w:left="360"/>
              <w:jc w:val="both"/>
              <w:rPr>
                <w:rFonts w:eastAsiaTheme="minorEastAsia"/>
              </w:rPr>
            </w:pPr>
          </w:p>
          <w:p w14:paraId="086713EF" w14:textId="77777777" w:rsidR="006318CC" w:rsidRDefault="006318CC"/>
        </w:tc>
      </w:tr>
      <w:tr w:rsidR="006318CC" w14:paraId="50518AB2" w14:textId="77777777" w:rsidTr="006318CC">
        <w:tc>
          <w:tcPr>
            <w:tcW w:w="9062" w:type="dxa"/>
          </w:tcPr>
          <w:p w14:paraId="1480718D" w14:textId="77777777" w:rsidR="006318CC" w:rsidRPr="005409A3" w:rsidRDefault="006318CC" w:rsidP="006318CC">
            <w:pPr>
              <w:pStyle w:val="berschrift1"/>
              <w:outlineLvl w:val="0"/>
              <w:rPr>
                <w:rFonts w:asciiTheme="minorHAnsi" w:eastAsiaTheme="minorEastAsia" w:hAnsiTheme="minorHAnsi" w:cstheme="minorBidi"/>
                <w:sz w:val="40"/>
                <w:szCs w:val="40"/>
              </w:rPr>
            </w:pPr>
            <w:bookmarkStart w:id="11" w:name="_Toc68261995"/>
            <w:r w:rsidRPr="005409A3">
              <w:rPr>
                <w:rFonts w:asciiTheme="minorHAnsi" w:eastAsiaTheme="minorEastAsia" w:hAnsiTheme="minorHAnsi" w:cstheme="minorBidi"/>
                <w:sz w:val="40"/>
                <w:szCs w:val="40"/>
              </w:rPr>
              <w:lastRenderedPageBreak/>
              <w:t>Sanitäranlagen/Waschgelegenheiten:</w:t>
            </w:r>
            <w:bookmarkEnd w:id="11"/>
            <w:r w:rsidRPr="005409A3">
              <w:rPr>
                <w:rFonts w:asciiTheme="minorHAnsi" w:eastAsiaTheme="minorEastAsia" w:hAnsiTheme="minorHAnsi" w:cstheme="minorBidi"/>
                <w:sz w:val="40"/>
                <w:szCs w:val="40"/>
              </w:rPr>
              <w:t xml:space="preserve"> </w:t>
            </w:r>
          </w:p>
          <w:p w14:paraId="1E90EC44" w14:textId="75E7DB6E" w:rsidR="006318CC" w:rsidRPr="00203954" w:rsidRDefault="006318CC" w:rsidP="006318CC">
            <w:pPr>
              <w:jc w:val="both"/>
              <w:rPr>
                <w:rFonts w:eastAsiaTheme="minorEastAsia"/>
              </w:rPr>
            </w:pPr>
            <w:r w:rsidRPr="00203954">
              <w:rPr>
                <w:rFonts w:eastAsiaTheme="minorEastAsia"/>
              </w:rPr>
              <w:t xml:space="preserve">Bei gemeinsam genutzten Sanitäranlagen (Duschen/ Waschräume) ist darauf zu achten, dass immer nur Teilnehmende </w:t>
            </w:r>
            <w:r w:rsidRPr="00F17F55">
              <w:rPr>
                <w:rFonts w:eastAsiaTheme="minorEastAsia"/>
              </w:rPr>
              <w:t xml:space="preserve">einer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gleichzeitig einen Sanitärraum aufsuchen, wenn die Gegebenheiten das zulassen. Andernfalls muss eine</w:t>
            </w:r>
            <w:r w:rsidRPr="00203954">
              <w:rPr>
                <w:rFonts w:eastAsiaTheme="minorEastAsia"/>
              </w:rPr>
              <w:t xml:space="preserve"> </w:t>
            </w:r>
            <w:r>
              <w:rPr>
                <w:rFonts w:eastAsiaTheme="minorEastAsia"/>
              </w:rPr>
              <w:t>MASKE</w:t>
            </w:r>
            <w:r w:rsidRPr="00203954">
              <w:rPr>
                <w:rFonts w:eastAsiaTheme="minorEastAsia"/>
              </w:rPr>
              <w:t xml:space="preserve"> getragen werden. Hierbei ist auf ausreichender Belüftung und Einzelkabinen oder einen Mindestabstand von 1,5 m (Markierung oder Sperrung von Armaturen) zu achten.</w:t>
            </w:r>
          </w:p>
          <w:p w14:paraId="38C4AF77" w14:textId="77777777" w:rsidR="006318CC" w:rsidRPr="00203954" w:rsidRDefault="006318CC" w:rsidP="006318CC">
            <w:pPr>
              <w:jc w:val="both"/>
              <w:rPr>
                <w:rFonts w:eastAsiaTheme="minorEastAsia"/>
              </w:rPr>
            </w:pPr>
            <w:r w:rsidRPr="00203954">
              <w:rPr>
                <w:rFonts w:eastAsiaTheme="minorEastAsia"/>
              </w:rPr>
              <w:t>Dies muss bei der Planung der Infrastruktur beachtet werden.</w:t>
            </w:r>
          </w:p>
          <w:p w14:paraId="6C8C3BFF" w14:textId="77777777" w:rsidR="006318CC" w:rsidRPr="00203954" w:rsidRDefault="006318CC" w:rsidP="006318CC">
            <w:pPr>
              <w:jc w:val="both"/>
              <w:rPr>
                <w:rFonts w:eastAsiaTheme="minorEastAsia"/>
              </w:rPr>
            </w:pPr>
            <w:r w:rsidRPr="00203954">
              <w:rPr>
                <w:rFonts w:eastAsiaTheme="minorEastAsia"/>
              </w:rPr>
              <w:t>Die Zeit, die dabei zusätzlich gebraucht wird, sollte in Bezug auf die Tagesplanung berücksichtigt werden.</w:t>
            </w:r>
            <w:r>
              <w:rPr>
                <w:rFonts w:eastAsiaTheme="minorEastAsia"/>
              </w:rPr>
              <w:t xml:space="preserve"> </w:t>
            </w:r>
            <w:r w:rsidRPr="00203954">
              <w:rPr>
                <w:rFonts w:eastAsiaTheme="minorEastAsia"/>
              </w:rPr>
              <w:t>Die Sanitäranlagen werden täglich gründlich gereinigt!</w:t>
            </w:r>
          </w:p>
          <w:p w14:paraId="5AE6A8AF" w14:textId="1592DCEA" w:rsidR="006318CC" w:rsidRDefault="006318CC" w:rsidP="006318CC">
            <w:pPr>
              <w:rPr>
                <w:rFonts w:eastAsiaTheme="minorEastAsia"/>
              </w:rPr>
            </w:pPr>
            <w:r>
              <w:rPr>
                <w:rFonts w:eastAsiaTheme="minorEastAsia"/>
              </w:rPr>
              <w:br w:type="page"/>
            </w:r>
          </w:p>
          <w:p w14:paraId="3E31CAC9" w14:textId="77777777" w:rsidR="00810F99" w:rsidRDefault="00810F99" w:rsidP="006318CC">
            <w:pPr>
              <w:rPr>
                <w:rFonts w:eastAsiaTheme="minorEastAsia"/>
              </w:rPr>
            </w:pPr>
          </w:p>
          <w:p w14:paraId="0BE0F632" w14:textId="77777777" w:rsidR="006318CC" w:rsidRDefault="006318CC"/>
        </w:tc>
      </w:tr>
      <w:tr w:rsidR="006318CC" w14:paraId="0E1F1BDC" w14:textId="77777777" w:rsidTr="006318CC">
        <w:tc>
          <w:tcPr>
            <w:tcW w:w="9062" w:type="dxa"/>
          </w:tcPr>
          <w:p w14:paraId="38E763EE" w14:textId="77777777" w:rsidR="006318CC" w:rsidRPr="005409A3" w:rsidRDefault="006318CC" w:rsidP="006318CC">
            <w:pPr>
              <w:pStyle w:val="berschrift1"/>
              <w:outlineLvl w:val="0"/>
              <w:rPr>
                <w:rFonts w:asciiTheme="minorHAnsi" w:eastAsiaTheme="minorEastAsia" w:hAnsiTheme="minorHAnsi" w:cstheme="minorBidi"/>
                <w:sz w:val="40"/>
                <w:szCs w:val="40"/>
              </w:rPr>
            </w:pPr>
            <w:bookmarkStart w:id="12" w:name="_Toc68261996"/>
            <w:r w:rsidRPr="005409A3">
              <w:rPr>
                <w:rFonts w:asciiTheme="minorHAnsi" w:eastAsiaTheme="minorEastAsia" w:hAnsiTheme="minorHAnsi" w:cstheme="minorBidi"/>
                <w:sz w:val="40"/>
                <w:szCs w:val="40"/>
              </w:rPr>
              <w:t>Programm Durchführung</w:t>
            </w:r>
            <w:bookmarkEnd w:id="12"/>
          </w:p>
          <w:p w14:paraId="1FF17648" w14:textId="77777777" w:rsidR="006318CC" w:rsidRDefault="006318CC" w:rsidP="006318CC">
            <w:pPr>
              <w:pStyle w:val="Listenabsatz"/>
              <w:numPr>
                <w:ilvl w:val="0"/>
                <w:numId w:val="12"/>
              </w:numPr>
              <w:spacing w:line="276" w:lineRule="auto"/>
              <w:jc w:val="both"/>
              <w:rPr>
                <w:rFonts w:eastAsiaTheme="minorEastAsia"/>
              </w:rPr>
            </w:pPr>
            <w:r>
              <w:rPr>
                <w:rFonts w:eastAsiaTheme="minorEastAsia"/>
              </w:rPr>
              <w:t xml:space="preserve">Mobilitätskonzept </w:t>
            </w:r>
          </w:p>
          <w:p w14:paraId="0D537350" w14:textId="77777777" w:rsidR="006318CC" w:rsidRDefault="006318CC" w:rsidP="006318CC">
            <w:pPr>
              <w:pStyle w:val="Listenabsatz"/>
              <w:numPr>
                <w:ilvl w:val="1"/>
                <w:numId w:val="12"/>
              </w:numPr>
              <w:spacing w:line="276" w:lineRule="auto"/>
              <w:jc w:val="both"/>
              <w:rPr>
                <w:rFonts w:eastAsiaTheme="minorEastAsia"/>
              </w:rPr>
            </w:pPr>
            <w:r>
              <w:rPr>
                <w:rFonts w:eastAsiaTheme="minorEastAsia"/>
              </w:rPr>
              <w:t>grundsätzlich sollen unnötige Fahrten vermieden werden und Strukturen geschaffen werden, die eine bestmögliche „Abschottung nach außen“ ermöglichen</w:t>
            </w:r>
          </w:p>
          <w:p w14:paraId="557B7EA8" w14:textId="77777777" w:rsidR="006318CC" w:rsidRDefault="006318CC" w:rsidP="006318CC">
            <w:pPr>
              <w:pStyle w:val="Listenabsatz"/>
              <w:numPr>
                <w:ilvl w:val="0"/>
                <w:numId w:val="12"/>
              </w:numPr>
              <w:spacing w:line="276" w:lineRule="auto"/>
              <w:jc w:val="both"/>
              <w:rPr>
                <w:rFonts w:eastAsiaTheme="minorEastAsia"/>
              </w:rPr>
            </w:pPr>
            <w:r>
              <w:rPr>
                <w:rFonts w:eastAsiaTheme="minorEastAsia"/>
              </w:rPr>
              <w:t xml:space="preserve">Ausflugskonzept </w:t>
            </w:r>
          </w:p>
          <w:p w14:paraId="7DB6CE84" w14:textId="2532D9DC" w:rsidR="006318CC" w:rsidRPr="00F17F55" w:rsidRDefault="006318CC" w:rsidP="006318CC">
            <w:pPr>
              <w:pStyle w:val="Listenabsatz"/>
              <w:numPr>
                <w:ilvl w:val="1"/>
                <w:numId w:val="12"/>
              </w:numPr>
              <w:spacing w:line="276" w:lineRule="auto"/>
              <w:jc w:val="both"/>
              <w:rPr>
                <w:rFonts w:eastAsiaTheme="minorEastAsia"/>
              </w:rPr>
            </w:pPr>
            <w:r>
              <w:rPr>
                <w:rFonts w:eastAsiaTheme="minorEastAsia"/>
              </w:rPr>
              <w:t xml:space="preserve">Ausflüge sind möglich, wenn man nur innerhalb </w:t>
            </w:r>
            <w:r w:rsidRPr="00F17F55">
              <w:rPr>
                <w:rFonts w:eastAsiaTheme="minorEastAsia"/>
              </w:rPr>
              <w:t xml:space="preserve">der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 unterwegs ist (bspw. Wanderungen, Radtouren etc.). Schwimmbadbesuche und öffentliche Orte mit hohem bis mittleren Andrang sollen vermieden werden.</w:t>
            </w:r>
          </w:p>
          <w:p w14:paraId="691D95D6" w14:textId="77777777" w:rsidR="006318CC" w:rsidRPr="00F17F55" w:rsidRDefault="006318CC" w:rsidP="006318CC">
            <w:pPr>
              <w:pStyle w:val="Listenabsatz"/>
              <w:numPr>
                <w:ilvl w:val="0"/>
                <w:numId w:val="12"/>
              </w:numPr>
              <w:spacing w:line="276" w:lineRule="auto"/>
              <w:jc w:val="both"/>
              <w:rPr>
                <w:rFonts w:eastAsiaTheme="minorEastAsia"/>
              </w:rPr>
            </w:pPr>
            <w:r w:rsidRPr="00F17F55">
              <w:rPr>
                <w:rFonts w:eastAsiaTheme="minorEastAsia"/>
              </w:rPr>
              <w:t>Konzeption des Programms</w:t>
            </w:r>
          </w:p>
          <w:p w14:paraId="2F0A248F" w14:textId="5CA6F504" w:rsidR="006318CC" w:rsidRPr="00F17F55" w:rsidRDefault="006318CC" w:rsidP="0072517D">
            <w:pPr>
              <w:pStyle w:val="Listenabsatz"/>
              <w:numPr>
                <w:ilvl w:val="1"/>
                <w:numId w:val="12"/>
              </w:numPr>
              <w:spacing w:line="276" w:lineRule="auto"/>
              <w:jc w:val="both"/>
              <w:rPr>
                <w:rFonts w:eastAsiaTheme="minorEastAsia"/>
              </w:rPr>
            </w:pPr>
            <w:r w:rsidRPr="00F17F55">
              <w:rPr>
                <w:rFonts w:eastAsiaTheme="minorEastAsia"/>
              </w:rPr>
              <w:t>Gemeinsame Feste (Eröffnungsabend, Gottesdienste, Abendimpulse, Kleinkunstabend, Abschlussabend etc.) werden unter Beachtung der Hygienestandards</w:t>
            </w:r>
            <w:r w:rsidR="00810F99" w:rsidRPr="00F17F55">
              <w:rPr>
                <w:rFonts w:eastAsiaTheme="minorEastAsia"/>
              </w:rPr>
              <w:t xml:space="preserve"> und den Vorgaben der aktuellen Coronaschutzverordnung</w:t>
            </w:r>
            <w:r w:rsidRPr="00F17F55">
              <w:rPr>
                <w:rFonts w:eastAsiaTheme="minorEastAsia"/>
              </w:rPr>
              <w:t xml:space="preserve"> geplant und durchgeführt. Dabei muss sichergestellt sein, dass sich die </w:t>
            </w:r>
            <w:r w:rsidR="00D60C11" w:rsidRPr="00F17F55">
              <w:rPr>
                <w:rFonts w:eastAsiaTheme="minorEastAsia"/>
              </w:rPr>
              <w:t>f</w:t>
            </w:r>
            <w:r w:rsidR="000178A4" w:rsidRPr="00F17F55">
              <w:rPr>
                <w:rFonts w:eastAsiaTheme="minorEastAsia"/>
              </w:rPr>
              <w:t>est aufgeteilten Gruppe</w:t>
            </w:r>
            <w:r w:rsidRPr="00F17F55">
              <w:rPr>
                <w:rFonts w:eastAsiaTheme="minorEastAsia"/>
              </w:rPr>
              <w:t>n nicht vermischen und es gilt grundsätzlich eine Masken-Pflicht</w:t>
            </w:r>
            <w:r w:rsidR="0072517D" w:rsidRPr="00F17F55">
              <w:rPr>
                <w:rFonts w:eastAsiaTheme="minorEastAsia"/>
              </w:rPr>
              <w:t>.</w:t>
            </w:r>
            <w:r w:rsidRPr="00F17F55">
              <w:rPr>
                <w:rFonts w:eastAsiaTheme="minorEastAsia"/>
              </w:rPr>
              <w:t xml:space="preserve"> </w:t>
            </w:r>
          </w:p>
          <w:p w14:paraId="3329586B" w14:textId="0CB77A9B" w:rsidR="006318CC" w:rsidRPr="0072517D" w:rsidRDefault="0072517D" w:rsidP="006318CC">
            <w:pPr>
              <w:pStyle w:val="Listenabsatz"/>
              <w:numPr>
                <w:ilvl w:val="1"/>
                <w:numId w:val="12"/>
              </w:numPr>
              <w:spacing w:line="276" w:lineRule="auto"/>
              <w:jc w:val="both"/>
              <w:rPr>
                <w:rFonts w:eastAsiaTheme="minorEastAsia"/>
                <w:highlight w:val="yellow"/>
              </w:rPr>
            </w:pPr>
            <w:r w:rsidRPr="0072517D">
              <w:rPr>
                <w:rFonts w:eastAsiaTheme="minorEastAsia"/>
                <w:highlight w:val="yellow"/>
              </w:rPr>
              <w:t>Sportliche/kulturelle Angebote innerhalb der Ferienfreizeit werden so geplant und durchgeführt, dass die spezifischen Regelungen der Coronaschutzverordnung (§ 13 und 14) Beachtung finden.</w:t>
            </w:r>
          </w:p>
          <w:p w14:paraId="5431CBE0" w14:textId="77777777" w:rsidR="006318CC" w:rsidRDefault="006318CC" w:rsidP="006318CC">
            <w:pPr>
              <w:pStyle w:val="Listenabsatz"/>
              <w:numPr>
                <w:ilvl w:val="0"/>
                <w:numId w:val="12"/>
              </w:numPr>
              <w:spacing w:line="276" w:lineRule="auto"/>
              <w:jc w:val="both"/>
              <w:rPr>
                <w:rFonts w:eastAsiaTheme="minorEastAsia"/>
              </w:rPr>
            </w:pPr>
            <w:r>
              <w:rPr>
                <w:rFonts w:eastAsiaTheme="minorEastAsia"/>
              </w:rPr>
              <w:t xml:space="preserve">Musik &amp; Singen </w:t>
            </w:r>
          </w:p>
          <w:p w14:paraId="15672366" w14:textId="518F72DB" w:rsidR="006318CC" w:rsidRPr="00F17F55" w:rsidRDefault="006318CC" w:rsidP="006318CC">
            <w:pPr>
              <w:pStyle w:val="Listenabsatz"/>
              <w:numPr>
                <w:ilvl w:val="1"/>
                <w:numId w:val="12"/>
              </w:numPr>
              <w:spacing w:line="276" w:lineRule="auto"/>
              <w:jc w:val="both"/>
              <w:rPr>
                <w:rFonts w:eastAsiaTheme="minorEastAsia"/>
              </w:rPr>
            </w:pPr>
            <w:r>
              <w:rPr>
                <w:rFonts w:eastAsiaTheme="minorEastAsia"/>
              </w:rPr>
              <w:t xml:space="preserve">Ob musiziert oder gesungen werden darf und unter welchen Rahmenbedingungen (z.B. Maskenpflicht, </w:t>
            </w:r>
            <w:r w:rsidRPr="00F17F55">
              <w:rPr>
                <w:rFonts w:eastAsiaTheme="minorEastAsia"/>
              </w:rPr>
              <w:t>Abstände, Nutzung von Instrumenten etc.) regelt die aktuell gültige Coronaschutzverordnu</w:t>
            </w:r>
            <w:r w:rsidR="0072517D" w:rsidRPr="00F17F55">
              <w:rPr>
                <w:rFonts w:eastAsiaTheme="minorEastAsia"/>
              </w:rPr>
              <w:t>ng</w:t>
            </w:r>
            <w:r w:rsidRPr="00F17F55">
              <w:rPr>
                <w:rFonts w:eastAsiaTheme="minorEastAsia"/>
              </w:rPr>
              <w:t xml:space="preserve"> NRW</w:t>
            </w:r>
          </w:p>
          <w:p w14:paraId="30C5BD6C" w14:textId="77777777" w:rsidR="006318CC" w:rsidRPr="00F17F55" w:rsidRDefault="006318CC" w:rsidP="006318CC">
            <w:pPr>
              <w:pStyle w:val="Listenabsatz"/>
              <w:numPr>
                <w:ilvl w:val="1"/>
                <w:numId w:val="12"/>
              </w:numPr>
              <w:spacing w:line="276" w:lineRule="auto"/>
              <w:jc w:val="both"/>
              <w:rPr>
                <w:rFonts w:eastAsiaTheme="minorEastAsia"/>
              </w:rPr>
            </w:pPr>
          </w:p>
          <w:p w14:paraId="2D00A902" w14:textId="77777777" w:rsidR="006318CC" w:rsidRPr="00F17F55" w:rsidRDefault="006318CC" w:rsidP="006318CC">
            <w:pPr>
              <w:pStyle w:val="Listenabsatz"/>
              <w:numPr>
                <w:ilvl w:val="0"/>
                <w:numId w:val="13"/>
              </w:numPr>
              <w:spacing w:line="276" w:lineRule="auto"/>
              <w:jc w:val="both"/>
              <w:rPr>
                <w:rFonts w:eastAsiaTheme="minorEastAsia"/>
                <w:lang w:eastAsia="de-DE"/>
              </w:rPr>
            </w:pPr>
            <w:bookmarkStart w:id="13" w:name="_Toc68255330"/>
            <w:bookmarkStart w:id="14" w:name="_Toc68255467"/>
            <w:bookmarkStart w:id="15" w:name="_Toc68255332"/>
            <w:bookmarkStart w:id="16" w:name="_Toc68255469"/>
            <w:bookmarkStart w:id="17" w:name="_Toc68255333"/>
            <w:bookmarkStart w:id="18" w:name="_Toc68255470"/>
            <w:bookmarkStart w:id="19" w:name="_Toc68255334"/>
            <w:bookmarkStart w:id="20" w:name="_Toc68255471"/>
            <w:bookmarkEnd w:id="13"/>
            <w:bookmarkEnd w:id="14"/>
            <w:bookmarkEnd w:id="15"/>
            <w:bookmarkEnd w:id="16"/>
            <w:bookmarkEnd w:id="17"/>
            <w:bookmarkEnd w:id="18"/>
            <w:bookmarkEnd w:id="19"/>
            <w:bookmarkEnd w:id="20"/>
            <w:r w:rsidRPr="00F17F55">
              <w:rPr>
                <w:rFonts w:eastAsiaTheme="minorEastAsia"/>
                <w:lang w:eastAsia="de-DE"/>
              </w:rPr>
              <w:t>Freizeit</w:t>
            </w:r>
          </w:p>
          <w:p w14:paraId="0D60843A" w14:textId="3A1700D8" w:rsidR="006318CC" w:rsidRPr="00F17F55" w:rsidRDefault="006318CC" w:rsidP="006318CC">
            <w:pPr>
              <w:pStyle w:val="Listenabsatz"/>
              <w:numPr>
                <w:ilvl w:val="1"/>
                <w:numId w:val="14"/>
              </w:numPr>
              <w:spacing w:line="276" w:lineRule="auto"/>
              <w:jc w:val="both"/>
              <w:rPr>
                <w:rFonts w:eastAsiaTheme="minorEastAsia"/>
                <w:lang w:eastAsia="de-DE"/>
              </w:rPr>
            </w:pPr>
            <w:r w:rsidRPr="00F17F55">
              <w:rPr>
                <w:rFonts w:eastAsiaTheme="minorEastAsia"/>
                <w:lang w:eastAsia="de-DE"/>
              </w:rPr>
              <w:t xml:space="preserve">In den Zeiten außerhalb des Programms ist ebenfalls sicherzustellen, dass die </w:t>
            </w:r>
            <w:r w:rsidR="00D60C11" w:rsidRPr="00F17F55">
              <w:rPr>
                <w:rFonts w:eastAsiaTheme="minorEastAsia"/>
                <w:lang w:eastAsia="de-DE"/>
              </w:rPr>
              <w:t>f</w:t>
            </w:r>
            <w:r w:rsidR="000178A4" w:rsidRPr="00F17F55">
              <w:rPr>
                <w:rFonts w:eastAsiaTheme="minorEastAsia"/>
                <w:lang w:eastAsia="de-DE"/>
              </w:rPr>
              <w:t>est aufgeteilten Gruppe</w:t>
            </w:r>
            <w:r w:rsidRPr="00F17F55">
              <w:rPr>
                <w:rFonts w:eastAsiaTheme="minorEastAsia"/>
                <w:lang w:eastAsia="de-DE"/>
              </w:rPr>
              <w:t xml:space="preserve">n nicht in Kontakt miteinander kommen. Dafür sind entweder feste Zeiten für die Nutzung der Gemeinschaftsräume notwendig oder mehrere </w:t>
            </w:r>
            <w:r w:rsidR="0072517D" w:rsidRPr="00F17F55">
              <w:rPr>
                <w:rFonts w:eastAsiaTheme="minorEastAsia"/>
                <w:lang w:eastAsia="de-DE"/>
              </w:rPr>
              <w:t>s</w:t>
            </w:r>
            <w:r w:rsidRPr="00F17F55">
              <w:rPr>
                <w:rFonts w:eastAsiaTheme="minorEastAsia"/>
                <w:lang w:eastAsia="de-DE"/>
              </w:rPr>
              <w:t>eparate Räumlichkeiten/ Gruppenzelte.</w:t>
            </w:r>
          </w:p>
          <w:p w14:paraId="6342A0C9" w14:textId="77777777" w:rsidR="006318CC" w:rsidRDefault="006318CC"/>
        </w:tc>
      </w:tr>
    </w:tbl>
    <w:p w14:paraId="4D3D1A72" w14:textId="77777777" w:rsidR="00367DE8" w:rsidRDefault="00367DE8">
      <w:bookmarkStart w:id="21" w:name="_Toc68261998"/>
      <w:r>
        <w:rPr>
          <w:b/>
          <w:bCs/>
        </w:rPr>
        <w:br w:type="page"/>
      </w:r>
    </w:p>
    <w:tbl>
      <w:tblPr>
        <w:tblStyle w:val="Tabellenraster"/>
        <w:tblW w:w="0" w:type="auto"/>
        <w:tblLook w:val="04A0" w:firstRow="1" w:lastRow="0" w:firstColumn="1" w:lastColumn="0" w:noHBand="0" w:noVBand="1"/>
      </w:tblPr>
      <w:tblGrid>
        <w:gridCol w:w="9062"/>
      </w:tblGrid>
      <w:tr w:rsidR="006318CC" w14:paraId="17658990" w14:textId="77777777" w:rsidTr="006318CC">
        <w:tc>
          <w:tcPr>
            <w:tcW w:w="9062" w:type="dxa"/>
          </w:tcPr>
          <w:p w14:paraId="3D82F0FF" w14:textId="00C629C5" w:rsidR="006318CC" w:rsidRPr="00F17F55" w:rsidRDefault="006318CC" w:rsidP="006318CC">
            <w:pPr>
              <w:pStyle w:val="berschrift2"/>
              <w:outlineLvl w:val="1"/>
              <w:rPr>
                <w:rFonts w:asciiTheme="minorHAnsi" w:eastAsiaTheme="minorEastAsia" w:hAnsiTheme="minorHAnsi" w:cstheme="minorBidi"/>
                <w:sz w:val="40"/>
                <w:szCs w:val="40"/>
              </w:rPr>
            </w:pPr>
            <w:r w:rsidRPr="00F17F55">
              <w:rPr>
                <w:rFonts w:asciiTheme="minorHAnsi" w:eastAsiaTheme="minorEastAsia" w:hAnsiTheme="minorHAnsi" w:cstheme="minorBidi"/>
                <w:sz w:val="40"/>
                <w:szCs w:val="40"/>
              </w:rPr>
              <w:lastRenderedPageBreak/>
              <w:t>Besonderheiten bei Evakuierung</w:t>
            </w:r>
            <w:bookmarkEnd w:id="21"/>
            <w:r w:rsidRPr="00F17F55">
              <w:rPr>
                <w:rFonts w:asciiTheme="minorHAnsi" w:eastAsiaTheme="minorEastAsia" w:hAnsiTheme="minorHAnsi" w:cstheme="minorBidi"/>
                <w:sz w:val="40"/>
                <w:szCs w:val="40"/>
              </w:rPr>
              <w:t xml:space="preserve"> </w:t>
            </w:r>
            <w:bookmarkStart w:id="22" w:name="_Toc68262000"/>
          </w:p>
          <w:bookmarkEnd w:id="22"/>
          <w:p w14:paraId="63642919" w14:textId="77777777" w:rsidR="006318CC" w:rsidRPr="00F17F55" w:rsidRDefault="006318CC" w:rsidP="006318CC">
            <w:pPr>
              <w:pStyle w:val="berschrift1"/>
              <w:outlineLvl w:val="0"/>
              <w:rPr>
                <w:rFonts w:asciiTheme="minorHAnsi" w:eastAsiaTheme="minorEastAsia" w:hAnsiTheme="minorHAnsi" w:cstheme="minorBidi"/>
                <w:sz w:val="20"/>
                <w:szCs w:val="20"/>
              </w:rPr>
            </w:pPr>
          </w:p>
          <w:p w14:paraId="14898258" w14:textId="15B7FB00" w:rsidR="006318CC" w:rsidRPr="00F17F55" w:rsidRDefault="006318CC" w:rsidP="006318CC">
            <w:pPr>
              <w:pStyle w:val="Listenabsatz"/>
              <w:numPr>
                <w:ilvl w:val="0"/>
                <w:numId w:val="15"/>
              </w:numPr>
              <w:spacing w:line="276" w:lineRule="auto"/>
              <w:jc w:val="both"/>
              <w:rPr>
                <w:rFonts w:eastAsiaTheme="minorEastAsia"/>
                <w:b/>
                <w:bCs/>
                <w:sz w:val="28"/>
                <w:szCs w:val="28"/>
                <w:u w:val="single"/>
              </w:rPr>
            </w:pPr>
            <w:r w:rsidRPr="00F17F55">
              <w:rPr>
                <w:rFonts w:eastAsiaTheme="minorEastAsia"/>
              </w:rPr>
              <w:t xml:space="preserve">Bei einer Evakuierung werden die Teilnehmer*innen </w:t>
            </w:r>
            <w:r w:rsidR="0072517D" w:rsidRPr="00F17F55">
              <w:rPr>
                <w:rFonts w:eastAsiaTheme="minorEastAsia"/>
              </w:rPr>
              <w:t xml:space="preserve">und Begleitpersonen </w:t>
            </w:r>
            <w:r w:rsidRPr="00F17F55">
              <w:rPr>
                <w:rFonts w:eastAsiaTheme="minorEastAsia"/>
              </w:rPr>
              <w:t xml:space="preserve">koordiniert aus dem Gefahrenbereich geleitet. </w:t>
            </w:r>
          </w:p>
          <w:p w14:paraId="7A5A30C6" w14:textId="41C23E01" w:rsidR="006318CC" w:rsidRPr="00F17F55" w:rsidRDefault="006318CC" w:rsidP="006318CC">
            <w:pPr>
              <w:pStyle w:val="Listenabsatz"/>
              <w:numPr>
                <w:ilvl w:val="0"/>
                <w:numId w:val="15"/>
              </w:numPr>
              <w:spacing w:line="276" w:lineRule="auto"/>
              <w:jc w:val="both"/>
              <w:rPr>
                <w:rFonts w:eastAsiaTheme="minorEastAsia"/>
                <w:b/>
                <w:bCs/>
                <w:sz w:val="28"/>
                <w:szCs w:val="28"/>
                <w:u w:val="single"/>
              </w:rPr>
            </w:pPr>
            <w:r w:rsidRPr="00F17F55">
              <w:rPr>
                <w:rFonts w:eastAsiaTheme="minorEastAsia"/>
              </w:rPr>
              <w:t xml:space="preserve">Auf dem Weg zum und im sicheren Bereich ist der Mindestabstand zwischen den </w:t>
            </w:r>
            <w:r w:rsidR="00D60C11" w:rsidRPr="00F17F55">
              <w:rPr>
                <w:rFonts w:eastAsiaTheme="minorEastAsia"/>
              </w:rPr>
              <w:t>f</w:t>
            </w:r>
            <w:r w:rsidR="000178A4" w:rsidRPr="00F17F55">
              <w:rPr>
                <w:rFonts w:eastAsiaTheme="minorEastAsia"/>
              </w:rPr>
              <w:t>est aufgeteilten Gruppe</w:t>
            </w:r>
            <w:r w:rsidRPr="00F17F55">
              <w:rPr>
                <w:rFonts w:eastAsiaTheme="minorEastAsia"/>
              </w:rPr>
              <w:t xml:space="preserve">n einzuhalten. </w:t>
            </w:r>
          </w:p>
          <w:p w14:paraId="710E0EB8" w14:textId="77777777" w:rsidR="006318CC" w:rsidRPr="00F17F55" w:rsidRDefault="006318CC" w:rsidP="006318CC">
            <w:pPr>
              <w:pStyle w:val="Listenabsatz"/>
              <w:numPr>
                <w:ilvl w:val="0"/>
                <w:numId w:val="15"/>
              </w:numPr>
              <w:spacing w:line="276" w:lineRule="auto"/>
              <w:jc w:val="both"/>
              <w:rPr>
                <w:rFonts w:eastAsiaTheme="minorEastAsia"/>
                <w:b/>
                <w:bCs/>
                <w:sz w:val="28"/>
                <w:szCs w:val="28"/>
                <w:u w:val="single"/>
              </w:rPr>
            </w:pPr>
            <w:r w:rsidRPr="00F17F55">
              <w:rPr>
                <w:rFonts w:eastAsiaTheme="minorEastAsia"/>
              </w:rPr>
              <w:t>So lange nicht anders angeordnet, gilt dabei die Maskenpflicht.</w:t>
            </w:r>
          </w:p>
          <w:p w14:paraId="43578D2C" w14:textId="77777777" w:rsidR="006318CC" w:rsidRPr="00F17F55" w:rsidRDefault="006318CC" w:rsidP="006318CC">
            <w:pPr>
              <w:pStyle w:val="Listenabsatz"/>
              <w:numPr>
                <w:ilvl w:val="0"/>
                <w:numId w:val="16"/>
              </w:numPr>
              <w:spacing w:line="276" w:lineRule="auto"/>
              <w:jc w:val="both"/>
              <w:rPr>
                <w:rFonts w:eastAsiaTheme="minorEastAsia"/>
              </w:rPr>
            </w:pPr>
            <w:r w:rsidRPr="00F17F55">
              <w:rPr>
                <w:rFonts w:eastAsiaTheme="minorEastAsia"/>
              </w:rPr>
              <w:t xml:space="preserve">Bei einem Evakuierungsfall ist es oberstes Ziel, die Sicherheit aller Menschen vor Ort in der akuten Situation zu gewährleisten </w:t>
            </w:r>
          </w:p>
          <w:p w14:paraId="10CFB338" w14:textId="77777777" w:rsidR="006318CC" w:rsidRPr="00F17F55" w:rsidRDefault="006318CC" w:rsidP="006318CC">
            <w:pPr>
              <w:pStyle w:val="Listenabsatz"/>
              <w:numPr>
                <w:ilvl w:val="0"/>
                <w:numId w:val="16"/>
              </w:numPr>
              <w:spacing w:line="276" w:lineRule="auto"/>
              <w:jc w:val="both"/>
              <w:rPr>
                <w:rFonts w:eastAsiaTheme="minorEastAsia"/>
              </w:rPr>
            </w:pPr>
            <w:r w:rsidRPr="00F17F55">
              <w:rPr>
                <w:rFonts w:eastAsiaTheme="minorEastAsia"/>
              </w:rPr>
              <w:t>Dafür wird eine schnellstmögliche, koordinierte Räumung des Platzes bzw. des Gebäudes und Herstellung von Sicherheit der Teilnehmer*innen in möglichst fester Unterkunft angestrebt (Unwetter-Szenario, großflächiger Brand o.ä.)</w:t>
            </w:r>
          </w:p>
          <w:p w14:paraId="5CE6A56F" w14:textId="49258110" w:rsidR="006318CC" w:rsidRPr="00F17F55" w:rsidRDefault="006318CC" w:rsidP="0072517D">
            <w:pPr>
              <w:pStyle w:val="Listenabsatz"/>
              <w:numPr>
                <w:ilvl w:val="0"/>
                <w:numId w:val="16"/>
              </w:numPr>
              <w:spacing w:line="276" w:lineRule="auto"/>
              <w:jc w:val="both"/>
              <w:rPr>
                <w:rFonts w:eastAsiaTheme="minorEastAsia"/>
              </w:rPr>
            </w:pPr>
            <w:r w:rsidRPr="00F17F55">
              <w:rPr>
                <w:rFonts w:eastAsiaTheme="minorEastAsia"/>
              </w:rPr>
              <w:t xml:space="preserve">Bei einem Evakuierungsfall soll die </w:t>
            </w:r>
            <w:r w:rsidR="00D60C11" w:rsidRPr="00F17F55">
              <w:rPr>
                <w:rFonts w:eastAsiaTheme="minorEastAsia"/>
              </w:rPr>
              <w:t>Bezugsgruppen</w:t>
            </w:r>
            <w:r w:rsidRPr="00F17F55">
              <w:rPr>
                <w:rFonts w:eastAsiaTheme="minorEastAsia"/>
              </w:rPr>
              <w:t xml:space="preserve">regelung aufrechterhalten werden. </w:t>
            </w:r>
          </w:p>
        </w:tc>
      </w:tr>
      <w:tr w:rsidR="006318CC" w14:paraId="43F74BE3" w14:textId="77777777" w:rsidTr="006318CC">
        <w:tc>
          <w:tcPr>
            <w:tcW w:w="9062" w:type="dxa"/>
          </w:tcPr>
          <w:p w14:paraId="51C6C47B" w14:textId="77777777" w:rsidR="006318CC" w:rsidRPr="00F17F55" w:rsidRDefault="006318CC" w:rsidP="006318CC">
            <w:pPr>
              <w:spacing w:line="276" w:lineRule="auto"/>
            </w:pPr>
            <w:r w:rsidRPr="00F17F55">
              <w:t xml:space="preserve">Alle rechtlichen Regelungen finden sich auf den Internetseiten des NRW-Gesundheits-ministeriums: </w:t>
            </w:r>
            <w:hyperlink r:id="rId5" w:history="1">
              <w:r w:rsidRPr="00F17F55">
                <w:rPr>
                  <w:rStyle w:val="Hyperlink"/>
                </w:rPr>
                <w:t>https://www.mags.nrw/coronavirus-rechtlicheregelungen-nrw</w:t>
              </w:r>
            </w:hyperlink>
          </w:p>
          <w:p w14:paraId="0E5DEA6F" w14:textId="77777777" w:rsidR="006318CC" w:rsidRPr="00F17F55" w:rsidRDefault="006318CC" w:rsidP="006318CC">
            <w:pPr>
              <w:pStyle w:val="berschrift1"/>
              <w:outlineLvl w:val="0"/>
              <w:rPr>
                <w:rFonts w:asciiTheme="minorHAnsi" w:eastAsiaTheme="minorEastAsia" w:hAnsiTheme="minorHAnsi" w:cstheme="minorBidi"/>
                <w:sz w:val="40"/>
                <w:szCs w:val="40"/>
              </w:rPr>
            </w:pPr>
          </w:p>
        </w:tc>
      </w:tr>
      <w:tr w:rsidR="006318CC" w14:paraId="5C09EA44" w14:textId="77777777" w:rsidTr="006318CC">
        <w:tc>
          <w:tcPr>
            <w:tcW w:w="9062" w:type="dxa"/>
          </w:tcPr>
          <w:p w14:paraId="1CA4096A" w14:textId="3E0EBD65" w:rsidR="006318CC" w:rsidRPr="00F17F55" w:rsidRDefault="0072517D" w:rsidP="006318CC">
            <w:pPr>
              <w:pStyle w:val="berschrift1"/>
              <w:outlineLvl w:val="0"/>
              <w:rPr>
                <w:rFonts w:asciiTheme="minorHAnsi" w:eastAsiaTheme="minorEastAsia" w:hAnsiTheme="minorHAnsi" w:cstheme="minorBidi"/>
                <w:b w:val="0"/>
                <w:bCs w:val="0"/>
                <w:sz w:val="22"/>
                <w:szCs w:val="22"/>
              </w:rPr>
            </w:pPr>
            <w:r w:rsidRPr="00F17F55">
              <w:rPr>
                <w:rFonts w:asciiTheme="minorHAnsi" w:eastAsiaTheme="minorEastAsia" w:hAnsiTheme="minorHAnsi" w:cstheme="minorBidi"/>
                <w:b w:val="0"/>
                <w:bCs w:val="0"/>
                <w:sz w:val="22"/>
                <w:szCs w:val="22"/>
              </w:rPr>
              <w:t>Das Muster-Hygienekonzept basiert auf einem Papier des BDKJ-NRW.</w:t>
            </w:r>
          </w:p>
        </w:tc>
      </w:tr>
      <w:tr w:rsidR="006318CC" w14:paraId="56249061" w14:textId="77777777" w:rsidTr="006318CC">
        <w:tc>
          <w:tcPr>
            <w:tcW w:w="9062" w:type="dxa"/>
          </w:tcPr>
          <w:p w14:paraId="49B59511" w14:textId="77777777" w:rsidR="006318CC" w:rsidRPr="005409A3" w:rsidRDefault="006318CC" w:rsidP="006318CC">
            <w:pPr>
              <w:pStyle w:val="berschrift1"/>
              <w:outlineLvl w:val="0"/>
              <w:rPr>
                <w:rFonts w:asciiTheme="minorHAnsi" w:eastAsiaTheme="minorEastAsia" w:hAnsiTheme="minorHAnsi" w:cstheme="minorBidi"/>
                <w:sz w:val="40"/>
                <w:szCs w:val="40"/>
              </w:rPr>
            </w:pPr>
          </w:p>
        </w:tc>
      </w:tr>
    </w:tbl>
    <w:p w14:paraId="68FD212C" w14:textId="77777777" w:rsidR="006318CC" w:rsidRPr="006318CC" w:rsidRDefault="006318CC" w:rsidP="006318CC">
      <w:pPr>
        <w:jc w:val="both"/>
        <w:rPr>
          <w:lang w:bidi="ar-SA"/>
        </w:rPr>
      </w:pPr>
    </w:p>
    <w:p w14:paraId="6DD136AA" w14:textId="77777777" w:rsidR="00EA1166" w:rsidRDefault="00F17F55"/>
    <w:sectPr w:rsidR="00EA11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DKJ Bold">
    <w:altName w:val="Times New Roman"/>
    <w:panose1 w:val="02000000000000000000"/>
    <w:charset w:val="00"/>
    <w:family w:val="modern"/>
    <w:notTrueType/>
    <w:pitch w:val="variable"/>
    <w:sig w:usb0="80000027" w:usb1="4000006A" w:usb2="00000000" w:usb3="00000000" w:csb0="00000001" w:csb1="00000000"/>
  </w:font>
  <w:font w:name="Yanone Kaffeesatz Bold">
    <w:altName w:val="Times New Roman"/>
    <w:charset w:val="00"/>
    <w:family w:val="auto"/>
    <w:pitch w:val="variable"/>
    <w:sig w:usb0="00000003"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2ADB"/>
    <w:multiLevelType w:val="hybridMultilevel"/>
    <w:tmpl w:val="072A1C0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B376B7C"/>
    <w:multiLevelType w:val="hybridMultilevel"/>
    <w:tmpl w:val="F2786DE8"/>
    <w:lvl w:ilvl="0" w:tplc="C22807C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B4D2F01"/>
    <w:multiLevelType w:val="multilevel"/>
    <w:tmpl w:val="F45E3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06F3B"/>
    <w:multiLevelType w:val="multilevel"/>
    <w:tmpl w:val="EAA44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54CC0"/>
    <w:multiLevelType w:val="hybridMultilevel"/>
    <w:tmpl w:val="71B8F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72F31"/>
    <w:multiLevelType w:val="hybridMultilevel"/>
    <w:tmpl w:val="08EECE20"/>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14C7C78"/>
    <w:multiLevelType w:val="multilevel"/>
    <w:tmpl w:val="76CAA7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numFmt w:val="bullet"/>
      <w:lvlText w:val="-"/>
      <w:lvlJc w:val="left"/>
      <w:pPr>
        <w:ind w:left="1800" w:hanging="360"/>
      </w:pPr>
      <w:rPr>
        <w:rFonts w:ascii="Palatino Linotype" w:eastAsiaTheme="minorHAnsi" w:hAnsi="Palatino Linotype" w:cstheme="minorBidi"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43051C8"/>
    <w:multiLevelType w:val="hybridMultilevel"/>
    <w:tmpl w:val="72243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9E5DF4"/>
    <w:multiLevelType w:val="hybridMultilevel"/>
    <w:tmpl w:val="5E30B0E0"/>
    <w:lvl w:ilvl="0" w:tplc="A216B2B6">
      <w:start w:val="1"/>
      <w:numFmt w:val="bullet"/>
      <w:lvlText w:val=""/>
      <w:lvlJc w:val="left"/>
      <w:pPr>
        <w:ind w:left="360" w:hanging="360"/>
      </w:pPr>
      <w:rPr>
        <w:rFonts w:ascii="Symbol" w:hAnsi="Symbol" w:hint="default"/>
      </w:rPr>
    </w:lvl>
    <w:lvl w:ilvl="1" w:tplc="A3883C80">
      <w:start w:val="1"/>
      <w:numFmt w:val="bullet"/>
      <w:lvlText w:val="o"/>
      <w:lvlJc w:val="left"/>
      <w:pPr>
        <w:ind w:left="1080" w:hanging="360"/>
      </w:pPr>
      <w:rPr>
        <w:rFonts w:ascii="Courier New" w:hAnsi="Courier New" w:cs="Times New Roman" w:hint="default"/>
      </w:rPr>
    </w:lvl>
    <w:lvl w:ilvl="2" w:tplc="5AB08B64">
      <w:start w:val="1"/>
      <w:numFmt w:val="bullet"/>
      <w:lvlText w:val=""/>
      <w:lvlJc w:val="left"/>
      <w:pPr>
        <w:ind w:left="1800" w:hanging="360"/>
      </w:pPr>
      <w:rPr>
        <w:rFonts w:ascii="Wingdings" w:hAnsi="Wingdings" w:hint="default"/>
      </w:rPr>
    </w:lvl>
    <w:lvl w:ilvl="3" w:tplc="1414B9A8">
      <w:start w:val="1"/>
      <w:numFmt w:val="bullet"/>
      <w:lvlText w:val=""/>
      <w:lvlJc w:val="left"/>
      <w:pPr>
        <w:ind w:left="2520" w:hanging="360"/>
      </w:pPr>
      <w:rPr>
        <w:rFonts w:ascii="Symbol" w:hAnsi="Symbol" w:hint="default"/>
      </w:rPr>
    </w:lvl>
    <w:lvl w:ilvl="4" w:tplc="DD12BF4C">
      <w:start w:val="1"/>
      <w:numFmt w:val="bullet"/>
      <w:lvlText w:val="o"/>
      <w:lvlJc w:val="left"/>
      <w:pPr>
        <w:ind w:left="3240" w:hanging="360"/>
      </w:pPr>
      <w:rPr>
        <w:rFonts w:ascii="Courier New" w:hAnsi="Courier New" w:cs="Times New Roman" w:hint="default"/>
      </w:rPr>
    </w:lvl>
    <w:lvl w:ilvl="5" w:tplc="3F56520E">
      <w:start w:val="1"/>
      <w:numFmt w:val="bullet"/>
      <w:lvlText w:val=""/>
      <w:lvlJc w:val="left"/>
      <w:pPr>
        <w:ind w:left="3960" w:hanging="360"/>
      </w:pPr>
      <w:rPr>
        <w:rFonts w:ascii="Wingdings" w:hAnsi="Wingdings" w:hint="default"/>
      </w:rPr>
    </w:lvl>
    <w:lvl w:ilvl="6" w:tplc="4ACCCED0">
      <w:start w:val="1"/>
      <w:numFmt w:val="bullet"/>
      <w:lvlText w:val=""/>
      <w:lvlJc w:val="left"/>
      <w:pPr>
        <w:ind w:left="4680" w:hanging="360"/>
      </w:pPr>
      <w:rPr>
        <w:rFonts w:ascii="Symbol" w:hAnsi="Symbol" w:hint="default"/>
      </w:rPr>
    </w:lvl>
    <w:lvl w:ilvl="7" w:tplc="BB8C6B5E">
      <w:start w:val="1"/>
      <w:numFmt w:val="bullet"/>
      <w:lvlText w:val="o"/>
      <w:lvlJc w:val="left"/>
      <w:pPr>
        <w:ind w:left="5400" w:hanging="360"/>
      </w:pPr>
      <w:rPr>
        <w:rFonts w:ascii="Courier New" w:hAnsi="Courier New" w:cs="Times New Roman" w:hint="default"/>
      </w:rPr>
    </w:lvl>
    <w:lvl w:ilvl="8" w:tplc="82AC6D64">
      <w:start w:val="1"/>
      <w:numFmt w:val="bullet"/>
      <w:lvlText w:val=""/>
      <w:lvlJc w:val="left"/>
      <w:pPr>
        <w:ind w:left="6120" w:hanging="360"/>
      </w:pPr>
      <w:rPr>
        <w:rFonts w:ascii="Wingdings" w:hAnsi="Wingdings" w:hint="default"/>
      </w:rPr>
    </w:lvl>
  </w:abstractNum>
  <w:abstractNum w:abstractNumId="9" w15:restartNumberingAfterBreak="0">
    <w:nsid w:val="48274AC0"/>
    <w:multiLevelType w:val="multilevel"/>
    <w:tmpl w:val="D17284E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4D95AF7"/>
    <w:multiLevelType w:val="multilevel"/>
    <w:tmpl w:val="14461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55DF0288"/>
    <w:multiLevelType w:val="hybridMultilevel"/>
    <w:tmpl w:val="82FC66D6"/>
    <w:lvl w:ilvl="0" w:tplc="9ADA1A90">
      <w:start w:val="1"/>
      <w:numFmt w:val="bullet"/>
      <w:lvlText w:val=""/>
      <w:lvlJc w:val="left"/>
      <w:pPr>
        <w:ind w:left="360" w:hanging="360"/>
      </w:pPr>
      <w:rPr>
        <w:rFonts w:ascii="Symbol" w:hAnsi="Symbol" w:hint="default"/>
      </w:rPr>
    </w:lvl>
    <w:lvl w:ilvl="1" w:tplc="8C6EC094">
      <w:start w:val="1"/>
      <w:numFmt w:val="bullet"/>
      <w:lvlText w:val="o"/>
      <w:lvlJc w:val="left"/>
      <w:pPr>
        <w:ind w:left="1080" w:hanging="360"/>
      </w:pPr>
      <w:rPr>
        <w:rFonts w:ascii="Courier New" w:hAnsi="Courier New" w:cs="Times New Roman" w:hint="default"/>
      </w:rPr>
    </w:lvl>
    <w:lvl w:ilvl="2" w:tplc="8A14AFCC">
      <w:start w:val="1"/>
      <w:numFmt w:val="bullet"/>
      <w:lvlText w:val=""/>
      <w:lvlJc w:val="left"/>
      <w:pPr>
        <w:ind w:left="1800" w:hanging="360"/>
      </w:pPr>
      <w:rPr>
        <w:rFonts w:ascii="Wingdings" w:hAnsi="Wingdings" w:hint="default"/>
      </w:rPr>
    </w:lvl>
    <w:lvl w:ilvl="3" w:tplc="DBD8745C">
      <w:start w:val="1"/>
      <w:numFmt w:val="bullet"/>
      <w:lvlText w:val=""/>
      <w:lvlJc w:val="left"/>
      <w:pPr>
        <w:ind w:left="2520" w:hanging="360"/>
      </w:pPr>
      <w:rPr>
        <w:rFonts w:ascii="Symbol" w:hAnsi="Symbol" w:hint="default"/>
      </w:rPr>
    </w:lvl>
    <w:lvl w:ilvl="4" w:tplc="85E8BF0A">
      <w:start w:val="1"/>
      <w:numFmt w:val="bullet"/>
      <w:lvlText w:val="o"/>
      <w:lvlJc w:val="left"/>
      <w:pPr>
        <w:ind w:left="3240" w:hanging="360"/>
      </w:pPr>
      <w:rPr>
        <w:rFonts w:ascii="Courier New" w:hAnsi="Courier New" w:cs="Times New Roman" w:hint="default"/>
      </w:rPr>
    </w:lvl>
    <w:lvl w:ilvl="5" w:tplc="69708692">
      <w:start w:val="1"/>
      <w:numFmt w:val="bullet"/>
      <w:lvlText w:val=""/>
      <w:lvlJc w:val="left"/>
      <w:pPr>
        <w:ind w:left="3960" w:hanging="360"/>
      </w:pPr>
      <w:rPr>
        <w:rFonts w:ascii="Wingdings" w:hAnsi="Wingdings" w:hint="default"/>
      </w:rPr>
    </w:lvl>
    <w:lvl w:ilvl="6" w:tplc="1A386000">
      <w:start w:val="1"/>
      <w:numFmt w:val="bullet"/>
      <w:lvlText w:val=""/>
      <w:lvlJc w:val="left"/>
      <w:pPr>
        <w:ind w:left="4680" w:hanging="360"/>
      </w:pPr>
      <w:rPr>
        <w:rFonts w:ascii="Symbol" w:hAnsi="Symbol" w:hint="default"/>
      </w:rPr>
    </w:lvl>
    <w:lvl w:ilvl="7" w:tplc="47864448">
      <w:start w:val="1"/>
      <w:numFmt w:val="bullet"/>
      <w:lvlText w:val="o"/>
      <w:lvlJc w:val="left"/>
      <w:pPr>
        <w:ind w:left="5400" w:hanging="360"/>
      </w:pPr>
      <w:rPr>
        <w:rFonts w:ascii="Courier New" w:hAnsi="Courier New" w:cs="Times New Roman" w:hint="default"/>
      </w:rPr>
    </w:lvl>
    <w:lvl w:ilvl="8" w:tplc="E7AEB740">
      <w:start w:val="1"/>
      <w:numFmt w:val="bullet"/>
      <w:lvlText w:val=""/>
      <w:lvlJc w:val="left"/>
      <w:pPr>
        <w:ind w:left="6120" w:hanging="360"/>
      </w:pPr>
      <w:rPr>
        <w:rFonts w:ascii="Wingdings" w:hAnsi="Wingdings" w:hint="default"/>
      </w:rPr>
    </w:lvl>
  </w:abstractNum>
  <w:abstractNum w:abstractNumId="12" w15:restartNumberingAfterBreak="0">
    <w:nsid w:val="55F97B1F"/>
    <w:multiLevelType w:val="hybridMultilevel"/>
    <w:tmpl w:val="659A3674"/>
    <w:lvl w:ilvl="0" w:tplc="53787E0C">
      <w:start w:val="1"/>
      <w:numFmt w:val="bullet"/>
      <w:lvlText w:val=""/>
      <w:lvlJc w:val="left"/>
      <w:pPr>
        <w:ind w:left="720" w:hanging="360"/>
      </w:pPr>
      <w:rPr>
        <w:rFonts w:ascii="Symbol" w:hAnsi="Symbol" w:hint="default"/>
      </w:rPr>
    </w:lvl>
    <w:lvl w:ilvl="1" w:tplc="37A06E9E">
      <w:start w:val="1"/>
      <w:numFmt w:val="bullet"/>
      <w:lvlText w:val="o"/>
      <w:lvlJc w:val="left"/>
      <w:pPr>
        <w:ind w:left="1440" w:hanging="360"/>
      </w:pPr>
      <w:rPr>
        <w:rFonts w:ascii="Courier New" w:hAnsi="Courier New" w:cs="Times New Roman" w:hint="default"/>
      </w:rPr>
    </w:lvl>
    <w:lvl w:ilvl="2" w:tplc="3C0AA510">
      <w:start w:val="1"/>
      <w:numFmt w:val="bullet"/>
      <w:lvlText w:val=""/>
      <w:lvlJc w:val="left"/>
      <w:pPr>
        <w:ind w:left="2160" w:hanging="360"/>
      </w:pPr>
      <w:rPr>
        <w:rFonts w:ascii="Wingdings" w:hAnsi="Wingdings" w:hint="default"/>
      </w:rPr>
    </w:lvl>
    <w:lvl w:ilvl="3" w:tplc="D6E0E53A">
      <w:start w:val="1"/>
      <w:numFmt w:val="bullet"/>
      <w:lvlText w:val=""/>
      <w:lvlJc w:val="left"/>
      <w:pPr>
        <w:ind w:left="2880" w:hanging="360"/>
      </w:pPr>
      <w:rPr>
        <w:rFonts w:ascii="Symbol" w:hAnsi="Symbol" w:hint="default"/>
      </w:rPr>
    </w:lvl>
    <w:lvl w:ilvl="4" w:tplc="7EAE3654">
      <w:start w:val="1"/>
      <w:numFmt w:val="bullet"/>
      <w:lvlText w:val="o"/>
      <w:lvlJc w:val="left"/>
      <w:pPr>
        <w:ind w:left="3600" w:hanging="360"/>
      </w:pPr>
      <w:rPr>
        <w:rFonts w:ascii="Courier New" w:hAnsi="Courier New" w:cs="Times New Roman" w:hint="default"/>
      </w:rPr>
    </w:lvl>
    <w:lvl w:ilvl="5" w:tplc="8D349722">
      <w:start w:val="1"/>
      <w:numFmt w:val="bullet"/>
      <w:lvlText w:val=""/>
      <w:lvlJc w:val="left"/>
      <w:pPr>
        <w:ind w:left="4320" w:hanging="360"/>
      </w:pPr>
      <w:rPr>
        <w:rFonts w:ascii="Wingdings" w:hAnsi="Wingdings" w:hint="default"/>
      </w:rPr>
    </w:lvl>
    <w:lvl w:ilvl="6" w:tplc="828A6E38">
      <w:start w:val="1"/>
      <w:numFmt w:val="bullet"/>
      <w:lvlText w:val=""/>
      <w:lvlJc w:val="left"/>
      <w:pPr>
        <w:ind w:left="5040" w:hanging="360"/>
      </w:pPr>
      <w:rPr>
        <w:rFonts w:ascii="Symbol" w:hAnsi="Symbol" w:hint="default"/>
      </w:rPr>
    </w:lvl>
    <w:lvl w:ilvl="7" w:tplc="C360CE1C">
      <w:start w:val="1"/>
      <w:numFmt w:val="bullet"/>
      <w:lvlText w:val="o"/>
      <w:lvlJc w:val="left"/>
      <w:pPr>
        <w:ind w:left="5760" w:hanging="360"/>
      </w:pPr>
      <w:rPr>
        <w:rFonts w:ascii="Courier New" w:hAnsi="Courier New" w:cs="Times New Roman" w:hint="default"/>
      </w:rPr>
    </w:lvl>
    <w:lvl w:ilvl="8" w:tplc="8000F896">
      <w:start w:val="1"/>
      <w:numFmt w:val="bullet"/>
      <w:lvlText w:val=""/>
      <w:lvlJc w:val="left"/>
      <w:pPr>
        <w:ind w:left="6480" w:hanging="360"/>
      </w:pPr>
      <w:rPr>
        <w:rFonts w:ascii="Wingdings" w:hAnsi="Wingdings" w:hint="default"/>
      </w:rPr>
    </w:lvl>
  </w:abstractNum>
  <w:abstractNum w:abstractNumId="13" w15:restartNumberingAfterBreak="0">
    <w:nsid w:val="576D307F"/>
    <w:multiLevelType w:val="hybridMultilevel"/>
    <w:tmpl w:val="4A785F6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5F9A603D"/>
    <w:multiLevelType w:val="hybridMultilevel"/>
    <w:tmpl w:val="435C71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3267443"/>
    <w:multiLevelType w:val="hybridMultilevel"/>
    <w:tmpl w:val="E752C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9D4EDD"/>
    <w:multiLevelType w:val="hybridMultilevel"/>
    <w:tmpl w:val="575CF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3A59D5"/>
    <w:multiLevelType w:val="hybridMultilevel"/>
    <w:tmpl w:val="5D366B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4861B83"/>
    <w:multiLevelType w:val="multilevel"/>
    <w:tmpl w:val="42066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822739"/>
    <w:multiLevelType w:val="hybridMultilevel"/>
    <w:tmpl w:val="E3F4A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401CAF"/>
    <w:multiLevelType w:val="hybridMultilevel"/>
    <w:tmpl w:val="2A2663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3"/>
  </w:num>
  <w:num w:numId="5">
    <w:abstractNumId w:val="9"/>
  </w:num>
  <w:num w:numId="6">
    <w:abstractNumId w:val="3"/>
  </w:num>
  <w:num w:numId="7">
    <w:abstractNumId w:val="18"/>
  </w:num>
  <w:num w:numId="8">
    <w:abstractNumId w:val="2"/>
  </w:num>
  <w:num w:numId="9">
    <w:abstractNumId w:val="10"/>
  </w:num>
  <w:num w:numId="10">
    <w:abstractNumId w:val="11"/>
  </w:num>
  <w:num w:numId="11">
    <w:abstractNumId w:val="8"/>
  </w:num>
  <w:num w:numId="12">
    <w:abstractNumId w:val="5"/>
  </w:num>
  <w:num w:numId="13">
    <w:abstractNumId w:val="12"/>
  </w:num>
  <w:num w:numId="14">
    <w:abstractNumId w:val="20"/>
  </w:num>
  <w:num w:numId="15">
    <w:abstractNumId w:val="1"/>
  </w:num>
  <w:num w:numId="16">
    <w:abstractNumId w:val="14"/>
  </w:num>
  <w:num w:numId="17">
    <w:abstractNumId w:val="16"/>
  </w:num>
  <w:num w:numId="18">
    <w:abstractNumId w:val="15"/>
  </w:num>
  <w:num w:numId="19">
    <w:abstractNumId w:val="19"/>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CC"/>
    <w:rsid w:val="000178A4"/>
    <w:rsid w:val="0004040D"/>
    <w:rsid w:val="00052779"/>
    <w:rsid w:val="00186CDD"/>
    <w:rsid w:val="00367DE8"/>
    <w:rsid w:val="00413BB5"/>
    <w:rsid w:val="00514C6A"/>
    <w:rsid w:val="006318CC"/>
    <w:rsid w:val="006B3E6F"/>
    <w:rsid w:val="0072517D"/>
    <w:rsid w:val="00810F99"/>
    <w:rsid w:val="009F0D01"/>
    <w:rsid w:val="00D60C11"/>
    <w:rsid w:val="00DB443A"/>
    <w:rsid w:val="00E321C3"/>
    <w:rsid w:val="00F17F55"/>
    <w:rsid w:val="00F4651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DA6E"/>
  <w15:chartTrackingRefBased/>
  <w15:docId w15:val="{D73FCFFF-B3A7-462C-B686-5CF0F5BA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6318CC"/>
    <w:pPr>
      <w:autoSpaceDE w:val="0"/>
      <w:autoSpaceDN w:val="0"/>
      <w:adjustRightInd w:val="0"/>
      <w:spacing w:after="0" w:line="288" w:lineRule="auto"/>
      <w:textAlignment w:val="center"/>
      <w:outlineLvl w:val="0"/>
    </w:pPr>
    <w:rPr>
      <w:rFonts w:ascii="BDKJ Bold" w:eastAsia="Times New Roman" w:hAnsi="BDKJ Bold" w:cs="Yanone Kaffeesatz Bold"/>
      <w:b/>
      <w:bCs/>
      <w:color w:val="000000"/>
      <w:sz w:val="48"/>
      <w:szCs w:val="48"/>
      <w:lang w:eastAsia="de-DE" w:bidi="ar-SA"/>
    </w:rPr>
  </w:style>
  <w:style w:type="paragraph" w:styleId="berschrift2">
    <w:name w:val="heading 2"/>
    <w:basedOn w:val="Standard"/>
    <w:next w:val="Standard"/>
    <w:link w:val="berschrift2Zchn"/>
    <w:qFormat/>
    <w:rsid w:val="006318CC"/>
    <w:pPr>
      <w:autoSpaceDE w:val="0"/>
      <w:autoSpaceDN w:val="0"/>
      <w:adjustRightInd w:val="0"/>
      <w:spacing w:after="240" w:line="288" w:lineRule="auto"/>
      <w:textAlignment w:val="center"/>
      <w:outlineLvl w:val="1"/>
    </w:pPr>
    <w:rPr>
      <w:rFonts w:ascii="BDKJ Bold" w:eastAsia="Times New Roman" w:hAnsi="BDKJ Bold" w:cs="Yanone Kaffeesatz Bold"/>
      <w:b/>
      <w:bCs/>
      <w:color w:val="00000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1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6318CC"/>
    <w:rPr>
      <w:rFonts w:ascii="BDKJ Bold" w:eastAsia="Times New Roman" w:hAnsi="BDKJ Bold" w:cs="Yanone Kaffeesatz Bold"/>
      <w:b/>
      <w:bCs/>
      <w:color w:val="000000"/>
      <w:sz w:val="48"/>
      <w:szCs w:val="48"/>
      <w:lang w:eastAsia="de-DE" w:bidi="ar-SA"/>
    </w:rPr>
  </w:style>
  <w:style w:type="character" w:customStyle="1" w:styleId="berschrift2Zchn">
    <w:name w:val="Überschrift 2 Zchn"/>
    <w:basedOn w:val="Absatz-Standardschriftart"/>
    <w:link w:val="berschrift2"/>
    <w:rsid w:val="006318CC"/>
    <w:rPr>
      <w:rFonts w:ascii="BDKJ Bold" w:eastAsia="Times New Roman" w:hAnsi="BDKJ Bold" w:cs="Yanone Kaffeesatz Bold"/>
      <w:b/>
      <w:bCs/>
      <w:color w:val="000000"/>
      <w:sz w:val="36"/>
      <w:szCs w:val="36"/>
      <w:lang w:eastAsia="de-DE" w:bidi="ar-SA"/>
    </w:rPr>
  </w:style>
  <w:style w:type="paragraph" w:styleId="Listenabsatz">
    <w:name w:val="List Paragraph"/>
    <w:basedOn w:val="Standard"/>
    <w:uiPriority w:val="34"/>
    <w:qFormat/>
    <w:rsid w:val="006318CC"/>
    <w:pPr>
      <w:spacing w:line="256" w:lineRule="auto"/>
      <w:ind w:left="720"/>
      <w:contextualSpacing/>
    </w:pPr>
    <w:rPr>
      <w:lang w:bidi="ar-SA"/>
    </w:rPr>
  </w:style>
  <w:style w:type="character" w:styleId="Hyperlink">
    <w:name w:val="Hyperlink"/>
    <w:basedOn w:val="Absatz-Standardschriftart"/>
    <w:uiPriority w:val="99"/>
    <w:unhideWhenUsed/>
    <w:rsid w:val="006318CC"/>
    <w:rPr>
      <w:color w:val="0000FF"/>
      <w:u w:val="single"/>
    </w:rPr>
  </w:style>
  <w:style w:type="table" w:customStyle="1" w:styleId="Tabellenraster1">
    <w:name w:val="Tabellenraster1"/>
    <w:basedOn w:val="NormaleTabelle"/>
    <w:next w:val="Tabellenraster"/>
    <w:uiPriority w:val="39"/>
    <w:rsid w:val="006318C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86C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6CDD"/>
    <w:rPr>
      <w:rFonts w:ascii="Segoe UI" w:hAnsi="Segoe UI" w:cs="Segoe UI"/>
      <w:sz w:val="18"/>
      <w:szCs w:val="18"/>
    </w:rPr>
  </w:style>
  <w:style w:type="character" w:styleId="BesuchterLink">
    <w:name w:val="FollowedHyperlink"/>
    <w:basedOn w:val="Absatz-Standardschriftart"/>
    <w:uiPriority w:val="99"/>
    <w:semiHidden/>
    <w:unhideWhenUsed/>
    <w:rsid w:val="0004040D"/>
    <w:rPr>
      <w:color w:val="954F72" w:themeColor="followedHyperlink"/>
      <w:u w:val="single"/>
    </w:rPr>
  </w:style>
  <w:style w:type="character" w:styleId="NichtaufgelsteErwhnung">
    <w:name w:val="Unresolved Mention"/>
    <w:basedOn w:val="Absatz-Standardschriftart"/>
    <w:uiPriority w:val="99"/>
    <w:semiHidden/>
    <w:unhideWhenUsed/>
    <w:rsid w:val="0004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gs.nrw/coronavirus-rechtlicheregelungen-nrw"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12151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Thien-An</dc:creator>
  <cp:keywords/>
  <dc:description/>
  <cp:lastModifiedBy>Vering, Anna-Lena</cp:lastModifiedBy>
  <cp:revision>3</cp:revision>
  <dcterms:created xsi:type="dcterms:W3CDTF">2021-06-10T13:40:00Z</dcterms:created>
  <dcterms:modified xsi:type="dcterms:W3CDTF">2021-06-10T13:44:00Z</dcterms:modified>
</cp:coreProperties>
</file>